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716" w:rsidRPr="00EB7233" w:rsidRDefault="00353716" w:rsidP="00353716">
      <w:pPr>
        <w:jc w:val="center"/>
        <w:rPr>
          <w:rFonts w:ascii="Century Gothic" w:hAnsi="Century Gothic"/>
          <w:b/>
          <w:sz w:val="25"/>
          <w:szCs w:val="25"/>
        </w:rPr>
      </w:pPr>
      <w:r w:rsidRPr="00EB7233">
        <w:rPr>
          <w:rFonts w:ascii="Century Gothic" w:hAnsi="Century Gothic"/>
          <w:b/>
          <w:sz w:val="25"/>
          <w:szCs w:val="25"/>
        </w:rPr>
        <w:t xml:space="preserve">MINUTA DE LA SESIÓN </w:t>
      </w:r>
      <w:bookmarkStart w:id="0" w:name="_GoBack"/>
      <w:bookmarkEnd w:id="0"/>
      <w:r w:rsidRPr="00EB7233">
        <w:rPr>
          <w:rFonts w:ascii="Century Gothic" w:hAnsi="Century Gothic"/>
          <w:b/>
          <w:sz w:val="25"/>
          <w:szCs w:val="25"/>
        </w:rPr>
        <w:t>DE LA COMISIÓN EDILICIA PERMANENTE DE JUSTICIA Y DERECHOS HUMANOS.</w:t>
      </w:r>
    </w:p>
    <w:p w:rsidR="00353716" w:rsidRPr="00EB7233" w:rsidRDefault="00353716" w:rsidP="00353716">
      <w:pPr>
        <w:jc w:val="center"/>
        <w:rPr>
          <w:rFonts w:ascii="Century Gothic" w:hAnsi="Century Gothic"/>
          <w:b/>
          <w:sz w:val="25"/>
          <w:szCs w:val="25"/>
        </w:rPr>
      </w:pPr>
      <w:r w:rsidRPr="00EB7233">
        <w:rPr>
          <w:rFonts w:ascii="Century Gothic" w:hAnsi="Century Gothic"/>
          <w:b/>
          <w:sz w:val="25"/>
          <w:szCs w:val="25"/>
        </w:rPr>
        <w:t>Sesión Ordinaria</w:t>
      </w:r>
    </w:p>
    <w:p w:rsidR="00353716" w:rsidRPr="00EB7233" w:rsidRDefault="00353716" w:rsidP="00353716">
      <w:pPr>
        <w:jc w:val="both"/>
        <w:rPr>
          <w:rFonts w:ascii="Century Gothic" w:hAnsi="Century Gothic"/>
          <w:sz w:val="25"/>
          <w:szCs w:val="25"/>
        </w:rPr>
      </w:pPr>
      <w:r w:rsidRPr="00EB7233">
        <w:rPr>
          <w:rFonts w:ascii="Century Gothic" w:hAnsi="Century Gothic"/>
          <w:sz w:val="25"/>
          <w:szCs w:val="25"/>
        </w:rPr>
        <w:t xml:space="preserve">En el municipio de Puerto Vallarta, Jalisco, siendo las 13 (trece) horas con 10 (diez) minutos p.m. del día 28 veintiocho de abril del año 2022 dos mil veintidós, en el domicilio ubicado en calle independencia #123, Colonia Centro, constituidos en el interior del “Salón de Sesiones” del Palacio Municipal los suscritos </w:t>
      </w:r>
      <w:r w:rsidRPr="00EB7233">
        <w:rPr>
          <w:rFonts w:ascii="Century Gothic" w:hAnsi="Century Gothic"/>
          <w:b/>
          <w:sz w:val="25"/>
          <w:szCs w:val="25"/>
        </w:rPr>
        <w:t xml:space="preserve">L.E.I. Diego Franco Jiménez, Regidor (Colegiado); Carla Helena Castro López Regidora (colegiada);   C. José Rodríguez González Regidor (Colegiado); Lic. Sara Mosqueda Torres; Maestro Juan Carlos Hernández Salazar y L.E.P. Claudia Alejandra Iñiguez Rivera (Presidenta) </w:t>
      </w:r>
      <w:r w:rsidRPr="00EB7233">
        <w:rPr>
          <w:rFonts w:ascii="Century Gothic" w:hAnsi="Century Gothic"/>
          <w:sz w:val="25"/>
          <w:szCs w:val="25"/>
        </w:rPr>
        <w:t xml:space="preserve">en mi calidad de </w:t>
      </w:r>
      <w:r w:rsidRPr="00EB7233">
        <w:rPr>
          <w:rFonts w:ascii="Century Gothic" w:hAnsi="Century Gothic"/>
          <w:b/>
          <w:sz w:val="25"/>
          <w:szCs w:val="25"/>
        </w:rPr>
        <w:t>presidenta</w:t>
      </w:r>
      <w:r w:rsidRPr="00EB7233">
        <w:rPr>
          <w:rFonts w:ascii="Century Gothic" w:hAnsi="Century Gothic"/>
          <w:sz w:val="25"/>
          <w:szCs w:val="25"/>
        </w:rPr>
        <w:t xml:space="preserve"> de la </w:t>
      </w:r>
      <w:r w:rsidRPr="00EB7233">
        <w:rPr>
          <w:rFonts w:ascii="Century Gothic" w:hAnsi="Century Gothic"/>
          <w:b/>
          <w:sz w:val="25"/>
          <w:szCs w:val="25"/>
        </w:rPr>
        <w:t xml:space="preserve">Comisión Edilicia Permanente de Justicia y Derechos humanos, </w:t>
      </w:r>
      <w:r w:rsidRPr="00EB7233">
        <w:rPr>
          <w:rFonts w:ascii="Century Gothic" w:hAnsi="Century Gothic"/>
          <w:sz w:val="25"/>
          <w:szCs w:val="25"/>
        </w:rPr>
        <w:t xml:space="preserve">todos integrantes del H. Ayuntamiento Constitucional de Puerto Vallarta, Jalisco, en observancia a lo establecido por los artículos 27 y 49 fracción II y III de la Ley del Gobierno y la Administración Pública Municipal del Estado de Jalisco y los artículos 47 fracción X, 49, 59 del reglamento Orgánico del Gobierno y la Administración Pública del Municipio de Puerto Vallarta, Jalisco, con la finalidad proceder a la </w:t>
      </w:r>
      <w:r w:rsidR="00407F31" w:rsidRPr="00EB7233">
        <w:rPr>
          <w:rFonts w:ascii="Century Gothic" w:hAnsi="Century Gothic"/>
          <w:sz w:val="25"/>
          <w:szCs w:val="25"/>
        </w:rPr>
        <w:t>sesión d</w:t>
      </w:r>
      <w:r w:rsidRPr="00EB7233">
        <w:rPr>
          <w:rFonts w:ascii="Century Gothic" w:hAnsi="Century Gothic"/>
          <w:sz w:val="25"/>
          <w:szCs w:val="25"/>
        </w:rPr>
        <w:t>e La Comisión Edilicia Permanente De Justicia Y Derechos Humanos, estableciendo el contenido del desarrollo de la sesión, siendo el siguiente:</w:t>
      </w:r>
    </w:p>
    <w:p w:rsidR="00353716" w:rsidRPr="00EB7233" w:rsidRDefault="00353716" w:rsidP="00353716">
      <w:pPr>
        <w:jc w:val="center"/>
        <w:rPr>
          <w:rFonts w:ascii="Century Gothic" w:hAnsi="Century Gothic"/>
          <w:b/>
          <w:sz w:val="25"/>
          <w:szCs w:val="25"/>
        </w:rPr>
      </w:pPr>
      <w:r w:rsidRPr="00EB7233">
        <w:rPr>
          <w:rFonts w:ascii="Century Gothic" w:hAnsi="Century Gothic"/>
          <w:b/>
          <w:sz w:val="25"/>
          <w:szCs w:val="25"/>
        </w:rPr>
        <w:t>Desarrollo de la Sesión</w:t>
      </w:r>
    </w:p>
    <w:p w:rsidR="00353716" w:rsidRPr="00EB7233" w:rsidRDefault="00353716" w:rsidP="00353716">
      <w:pPr>
        <w:jc w:val="both"/>
        <w:rPr>
          <w:rFonts w:ascii="Century Gothic" w:hAnsi="Century Gothic"/>
          <w:sz w:val="25"/>
          <w:szCs w:val="25"/>
        </w:rPr>
      </w:pPr>
      <w:r w:rsidRPr="00EB7233">
        <w:rPr>
          <w:rFonts w:ascii="Century Gothic" w:hAnsi="Century Gothic"/>
          <w:b/>
          <w:sz w:val="25"/>
          <w:szCs w:val="25"/>
        </w:rPr>
        <w:t>Regidora. - Claudia Alejandra Iñiguez Rivera.</w:t>
      </w:r>
      <w:r w:rsidRPr="00EB7233">
        <w:rPr>
          <w:rFonts w:ascii="Century Gothic" w:hAnsi="Century Gothic"/>
          <w:sz w:val="25"/>
          <w:szCs w:val="25"/>
        </w:rPr>
        <w:t xml:space="preserve"> </w:t>
      </w:r>
      <w:r w:rsidR="00407F31" w:rsidRPr="00EB7233">
        <w:rPr>
          <w:rFonts w:ascii="Century Gothic" w:hAnsi="Century Gothic"/>
          <w:sz w:val="25"/>
          <w:szCs w:val="25"/>
        </w:rPr>
        <w:t xml:space="preserve">Buenos días compañeros vamos a dar inicio, de conformidad con lo establecido por los artículos 27 y 49 fracción II y III de la Ley del Gobierno y la Administración Pública Municipal del Estado de Jalisco; y los artículos 47 fracción X, 49, 59 del reglamento Orgánico del Gobierno y la Administración Pública del Municipio de Puerto Vallarta, Jalisco, les doy la más cordial bienvenida a esta sesión de la Comisión Edilicia Permanente de Justicia y Derechos, la cual tenemos por objeto una propuesta de iniciativa a la modificación del artículo 103 de Reglamento de Tránsito y Vialidad para el municipio de Puerto Vallarta, Jalisco, por lo que siendo las 13:00 (trece) p.m. horas con 10 (diez) minutos del día de hoy </w:t>
      </w:r>
      <w:r w:rsidR="00E14A72" w:rsidRPr="00EB7233">
        <w:rPr>
          <w:rFonts w:ascii="Century Gothic" w:hAnsi="Century Gothic"/>
          <w:sz w:val="25"/>
          <w:szCs w:val="25"/>
        </w:rPr>
        <w:t>jueves 28</w:t>
      </w:r>
      <w:r w:rsidR="00407F31" w:rsidRPr="00EB7233">
        <w:rPr>
          <w:rFonts w:ascii="Century Gothic" w:hAnsi="Century Gothic"/>
          <w:sz w:val="25"/>
          <w:szCs w:val="25"/>
        </w:rPr>
        <w:t xml:space="preserve"> (</w:t>
      </w:r>
      <w:r w:rsidR="00E14A72" w:rsidRPr="00EB7233">
        <w:rPr>
          <w:rFonts w:ascii="Century Gothic" w:hAnsi="Century Gothic"/>
          <w:sz w:val="25"/>
          <w:szCs w:val="25"/>
        </w:rPr>
        <w:t>veintiocho</w:t>
      </w:r>
      <w:r w:rsidR="00407F31" w:rsidRPr="00EB7233">
        <w:rPr>
          <w:rFonts w:ascii="Century Gothic" w:hAnsi="Century Gothic"/>
          <w:sz w:val="25"/>
          <w:szCs w:val="25"/>
        </w:rPr>
        <w:t>) de abril del año 2022 (</w:t>
      </w:r>
      <w:r w:rsidR="00E14A72" w:rsidRPr="00EB7233">
        <w:rPr>
          <w:rFonts w:ascii="Century Gothic" w:hAnsi="Century Gothic"/>
          <w:sz w:val="25"/>
          <w:szCs w:val="25"/>
        </w:rPr>
        <w:t xml:space="preserve">dos mil veintidós), damos inicio a la presente sesión de esta comisión </w:t>
      </w:r>
      <w:r w:rsidRPr="00EB7233">
        <w:rPr>
          <w:rFonts w:ascii="Century Gothic" w:hAnsi="Century Gothic"/>
          <w:sz w:val="25"/>
          <w:szCs w:val="25"/>
        </w:rPr>
        <w:t>por lo que procederé a tomar la correspondiente lista de asistencia.</w:t>
      </w:r>
    </w:p>
    <w:p w:rsidR="00353716" w:rsidRPr="00EB7233" w:rsidRDefault="00353716" w:rsidP="00353716">
      <w:pPr>
        <w:pStyle w:val="Prrafodelista"/>
        <w:numPr>
          <w:ilvl w:val="0"/>
          <w:numId w:val="1"/>
        </w:numPr>
        <w:jc w:val="both"/>
        <w:rPr>
          <w:rFonts w:ascii="Century Gothic" w:hAnsi="Century Gothic"/>
          <w:b/>
          <w:sz w:val="25"/>
          <w:szCs w:val="25"/>
        </w:rPr>
      </w:pPr>
      <w:r w:rsidRPr="00EB7233">
        <w:rPr>
          <w:rFonts w:ascii="Century Gothic" w:hAnsi="Century Gothic"/>
          <w:b/>
          <w:sz w:val="25"/>
          <w:szCs w:val="25"/>
        </w:rPr>
        <w:t>LISTA DE ASISTENCIA.</w:t>
      </w:r>
    </w:p>
    <w:p w:rsidR="00353716" w:rsidRPr="00EB7233" w:rsidRDefault="00353716" w:rsidP="00353716">
      <w:pPr>
        <w:jc w:val="both"/>
        <w:rPr>
          <w:rFonts w:ascii="Century Gothic" w:hAnsi="Century Gothic"/>
          <w:b/>
          <w:sz w:val="25"/>
          <w:szCs w:val="25"/>
        </w:rPr>
      </w:pPr>
      <w:r w:rsidRPr="00EB7233">
        <w:rPr>
          <w:rFonts w:ascii="Century Gothic" w:hAnsi="Century Gothic"/>
          <w:sz w:val="25"/>
          <w:szCs w:val="25"/>
        </w:rPr>
        <w:t xml:space="preserve"> Voy a tomar lista de asistencia:</w:t>
      </w:r>
    </w:p>
    <w:tbl>
      <w:tblPr>
        <w:tblStyle w:val="Tablaconcuadrcula"/>
        <w:tblW w:w="0" w:type="auto"/>
        <w:tblLook w:val="04A0" w:firstRow="1" w:lastRow="0" w:firstColumn="1" w:lastColumn="0" w:noHBand="0" w:noVBand="1"/>
      </w:tblPr>
      <w:tblGrid>
        <w:gridCol w:w="846"/>
        <w:gridCol w:w="5039"/>
        <w:gridCol w:w="2943"/>
      </w:tblGrid>
      <w:tr w:rsidR="00353716" w:rsidRPr="00EB7233" w:rsidTr="00131589">
        <w:tc>
          <w:tcPr>
            <w:tcW w:w="846"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1</w:t>
            </w:r>
          </w:p>
        </w:tc>
        <w:tc>
          <w:tcPr>
            <w:tcW w:w="5039"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L.A.E. Luis Alberto Michel Rodríguez (presidente)</w:t>
            </w:r>
          </w:p>
        </w:tc>
        <w:tc>
          <w:tcPr>
            <w:tcW w:w="2943"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Justificante</w:t>
            </w:r>
          </w:p>
        </w:tc>
      </w:tr>
      <w:tr w:rsidR="00353716" w:rsidRPr="00EB7233" w:rsidTr="00131589">
        <w:tc>
          <w:tcPr>
            <w:tcW w:w="846"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2</w:t>
            </w:r>
          </w:p>
        </w:tc>
        <w:tc>
          <w:tcPr>
            <w:tcW w:w="5039"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L.E.I. Diego Franco Jiménez (regidor)</w:t>
            </w:r>
          </w:p>
        </w:tc>
        <w:tc>
          <w:tcPr>
            <w:tcW w:w="2943"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Presente</w:t>
            </w:r>
          </w:p>
        </w:tc>
      </w:tr>
      <w:tr w:rsidR="00353716" w:rsidRPr="00EB7233" w:rsidTr="00131589">
        <w:tc>
          <w:tcPr>
            <w:tcW w:w="846"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3</w:t>
            </w:r>
          </w:p>
        </w:tc>
        <w:tc>
          <w:tcPr>
            <w:tcW w:w="5039"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C. Carla Helena Castro López (regidora)</w:t>
            </w:r>
          </w:p>
        </w:tc>
        <w:tc>
          <w:tcPr>
            <w:tcW w:w="2943" w:type="dxa"/>
          </w:tcPr>
          <w:p w:rsidR="00353716" w:rsidRPr="00EB7233" w:rsidRDefault="00E14A72" w:rsidP="00131589">
            <w:pPr>
              <w:jc w:val="both"/>
              <w:rPr>
                <w:rFonts w:ascii="Century Gothic" w:hAnsi="Century Gothic"/>
                <w:sz w:val="25"/>
                <w:szCs w:val="25"/>
              </w:rPr>
            </w:pPr>
            <w:r w:rsidRPr="00EB7233">
              <w:rPr>
                <w:rFonts w:ascii="Century Gothic" w:hAnsi="Century Gothic"/>
                <w:sz w:val="25"/>
                <w:szCs w:val="25"/>
              </w:rPr>
              <w:t>Presente</w:t>
            </w:r>
          </w:p>
        </w:tc>
      </w:tr>
      <w:tr w:rsidR="00353716" w:rsidRPr="00EB7233" w:rsidTr="00131589">
        <w:tc>
          <w:tcPr>
            <w:tcW w:w="846"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4</w:t>
            </w:r>
          </w:p>
        </w:tc>
        <w:tc>
          <w:tcPr>
            <w:tcW w:w="5039"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Lic. Sara Mosqueda Torres (regidora)</w:t>
            </w:r>
          </w:p>
        </w:tc>
        <w:tc>
          <w:tcPr>
            <w:tcW w:w="2943"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Presente</w:t>
            </w:r>
          </w:p>
        </w:tc>
      </w:tr>
      <w:tr w:rsidR="00353716" w:rsidRPr="00EB7233" w:rsidTr="00131589">
        <w:tc>
          <w:tcPr>
            <w:tcW w:w="846"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5</w:t>
            </w:r>
          </w:p>
        </w:tc>
        <w:tc>
          <w:tcPr>
            <w:tcW w:w="5039"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Ing. Eva Griselda González Castellanos (regidora)</w:t>
            </w:r>
          </w:p>
        </w:tc>
        <w:tc>
          <w:tcPr>
            <w:tcW w:w="2943" w:type="dxa"/>
          </w:tcPr>
          <w:p w:rsidR="00353716" w:rsidRPr="00EB7233" w:rsidRDefault="00353716" w:rsidP="00131589">
            <w:pPr>
              <w:jc w:val="both"/>
              <w:rPr>
                <w:rFonts w:ascii="Century Gothic" w:hAnsi="Century Gothic"/>
                <w:sz w:val="25"/>
                <w:szCs w:val="25"/>
              </w:rPr>
            </w:pPr>
          </w:p>
          <w:p w:rsidR="00353716" w:rsidRPr="00EB7233" w:rsidRDefault="00E14A72" w:rsidP="00131589">
            <w:pPr>
              <w:jc w:val="both"/>
              <w:rPr>
                <w:rFonts w:ascii="Century Gothic" w:hAnsi="Century Gothic"/>
                <w:sz w:val="25"/>
                <w:szCs w:val="25"/>
              </w:rPr>
            </w:pPr>
            <w:r w:rsidRPr="00EB7233">
              <w:rPr>
                <w:rFonts w:ascii="Century Gothic" w:hAnsi="Century Gothic"/>
                <w:sz w:val="25"/>
                <w:szCs w:val="25"/>
              </w:rPr>
              <w:t>Justificante</w:t>
            </w:r>
          </w:p>
        </w:tc>
      </w:tr>
      <w:tr w:rsidR="00353716" w:rsidRPr="00EB7233" w:rsidTr="00131589">
        <w:tc>
          <w:tcPr>
            <w:tcW w:w="846"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6</w:t>
            </w:r>
          </w:p>
        </w:tc>
        <w:tc>
          <w:tcPr>
            <w:tcW w:w="5039"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C. José Rodríguez González (regidor)</w:t>
            </w:r>
          </w:p>
        </w:tc>
        <w:tc>
          <w:tcPr>
            <w:tcW w:w="2943"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Presente</w:t>
            </w:r>
          </w:p>
        </w:tc>
      </w:tr>
      <w:tr w:rsidR="00353716" w:rsidRPr="00EB7233" w:rsidTr="00131589">
        <w:tc>
          <w:tcPr>
            <w:tcW w:w="846"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lastRenderedPageBreak/>
              <w:t>7</w:t>
            </w:r>
          </w:p>
        </w:tc>
        <w:tc>
          <w:tcPr>
            <w:tcW w:w="5039"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Maestro Juan Carlos Hernández Salazar (Sindico)</w:t>
            </w:r>
          </w:p>
        </w:tc>
        <w:tc>
          <w:tcPr>
            <w:tcW w:w="2943" w:type="dxa"/>
          </w:tcPr>
          <w:p w:rsidR="00353716" w:rsidRPr="00EB7233" w:rsidRDefault="00353716" w:rsidP="00131589">
            <w:pPr>
              <w:jc w:val="both"/>
              <w:rPr>
                <w:rFonts w:ascii="Century Gothic" w:hAnsi="Century Gothic"/>
                <w:sz w:val="25"/>
                <w:szCs w:val="25"/>
              </w:rPr>
            </w:pPr>
          </w:p>
          <w:p w:rsidR="00353716" w:rsidRPr="00EB7233" w:rsidRDefault="00E14A72" w:rsidP="00131589">
            <w:pPr>
              <w:jc w:val="both"/>
              <w:rPr>
                <w:rFonts w:ascii="Century Gothic" w:hAnsi="Century Gothic"/>
                <w:sz w:val="25"/>
                <w:szCs w:val="25"/>
              </w:rPr>
            </w:pPr>
            <w:r w:rsidRPr="00EB7233">
              <w:rPr>
                <w:rFonts w:ascii="Century Gothic" w:hAnsi="Century Gothic"/>
                <w:sz w:val="25"/>
                <w:szCs w:val="25"/>
              </w:rPr>
              <w:t>Presente</w:t>
            </w:r>
          </w:p>
        </w:tc>
      </w:tr>
      <w:tr w:rsidR="00353716" w:rsidRPr="00EB7233" w:rsidTr="00131589">
        <w:tc>
          <w:tcPr>
            <w:tcW w:w="846" w:type="dxa"/>
            <w:tcBorders>
              <w:bottom w:val="single" w:sz="4" w:space="0" w:color="auto"/>
            </w:tcBorders>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8</w:t>
            </w:r>
          </w:p>
        </w:tc>
        <w:tc>
          <w:tcPr>
            <w:tcW w:w="5039" w:type="dxa"/>
          </w:tcPr>
          <w:p w:rsidR="00353716" w:rsidRPr="00EB7233" w:rsidRDefault="00353716" w:rsidP="00131589">
            <w:pPr>
              <w:jc w:val="both"/>
              <w:rPr>
                <w:rFonts w:ascii="Century Gothic" w:hAnsi="Century Gothic"/>
                <w:b/>
                <w:sz w:val="25"/>
                <w:szCs w:val="25"/>
              </w:rPr>
            </w:pPr>
            <w:r w:rsidRPr="00EB7233">
              <w:rPr>
                <w:rFonts w:ascii="Century Gothic" w:hAnsi="Century Gothic"/>
                <w:sz w:val="25"/>
                <w:szCs w:val="25"/>
              </w:rPr>
              <w:t>L.E.P. Claudia Alejandra Iñiguez Rivera (presidenta de la comisión)</w:t>
            </w:r>
          </w:p>
        </w:tc>
        <w:tc>
          <w:tcPr>
            <w:tcW w:w="2943"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 xml:space="preserve">Presente </w:t>
            </w:r>
          </w:p>
        </w:tc>
      </w:tr>
      <w:tr w:rsidR="00353716" w:rsidRPr="00EB7233" w:rsidTr="00131589">
        <w:tc>
          <w:tcPr>
            <w:tcW w:w="846" w:type="dxa"/>
            <w:tcBorders>
              <w:left w:val="nil"/>
              <w:bottom w:val="nil"/>
            </w:tcBorders>
          </w:tcPr>
          <w:p w:rsidR="00353716" w:rsidRPr="00EB7233" w:rsidRDefault="00353716" w:rsidP="00131589">
            <w:pPr>
              <w:jc w:val="both"/>
              <w:rPr>
                <w:rFonts w:ascii="Century Gothic" w:hAnsi="Century Gothic"/>
                <w:sz w:val="25"/>
                <w:szCs w:val="25"/>
              </w:rPr>
            </w:pPr>
          </w:p>
        </w:tc>
        <w:tc>
          <w:tcPr>
            <w:tcW w:w="5039" w:type="dxa"/>
          </w:tcPr>
          <w:p w:rsidR="00353716" w:rsidRPr="00EB7233" w:rsidRDefault="00353716" w:rsidP="00131589">
            <w:pPr>
              <w:jc w:val="both"/>
              <w:rPr>
                <w:rFonts w:ascii="Century Gothic" w:hAnsi="Century Gothic"/>
                <w:sz w:val="25"/>
                <w:szCs w:val="25"/>
              </w:rPr>
            </w:pPr>
            <w:r w:rsidRPr="00EB7233">
              <w:rPr>
                <w:rFonts w:ascii="Century Gothic" w:hAnsi="Century Gothic"/>
                <w:sz w:val="25"/>
                <w:szCs w:val="25"/>
              </w:rPr>
              <w:t xml:space="preserve">Total de Asistentes </w:t>
            </w:r>
          </w:p>
        </w:tc>
        <w:tc>
          <w:tcPr>
            <w:tcW w:w="2943" w:type="dxa"/>
          </w:tcPr>
          <w:p w:rsidR="00353716" w:rsidRPr="00EB7233" w:rsidRDefault="00E14A72" w:rsidP="00131589">
            <w:pPr>
              <w:jc w:val="both"/>
              <w:rPr>
                <w:rFonts w:ascii="Century Gothic" w:hAnsi="Century Gothic"/>
                <w:sz w:val="25"/>
                <w:szCs w:val="25"/>
              </w:rPr>
            </w:pPr>
            <w:r w:rsidRPr="00EB7233">
              <w:rPr>
                <w:rFonts w:ascii="Century Gothic" w:hAnsi="Century Gothic"/>
                <w:sz w:val="25"/>
                <w:szCs w:val="25"/>
              </w:rPr>
              <w:t>6 (seis</w:t>
            </w:r>
            <w:r w:rsidR="00353716" w:rsidRPr="00EB7233">
              <w:rPr>
                <w:rFonts w:ascii="Century Gothic" w:hAnsi="Century Gothic"/>
                <w:sz w:val="25"/>
                <w:szCs w:val="25"/>
              </w:rPr>
              <w:t>)</w:t>
            </w:r>
          </w:p>
        </w:tc>
      </w:tr>
    </w:tbl>
    <w:p w:rsidR="00353716" w:rsidRPr="00EB7233" w:rsidRDefault="00353716" w:rsidP="00353716">
      <w:pPr>
        <w:jc w:val="both"/>
        <w:rPr>
          <w:rFonts w:ascii="Century Gothic" w:hAnsi="Century Gothic"/>
          <w:sz w:val="25"/>
          <w:szCs w:val="25"/>
        </w:rPr>
      </w:pPr>
    </w:p>
    <w:p w:rsidR="00353716" w:rsidRPr="00EB7233" w:rsidRDefault="00353716" w:rsidP="00353716">
      <w:pPr>
        <w:pStyle w:val="Prrafodelista"/>
        <w:numPr>
          <w:ilvl w:val="0"/>
          <w:numId w:val="1"/>
        </w:numPr>
        <w:jc w:val="both"/>
        <w:rPr>
          <w:rFonts w:ascii="Century Gothic" w:hAnsi="Century Gothic"/>
          <w:b/>
          <w:sz w:val="25"/>
          <w:szCs w:val="25"/>
        </w:rPr>
      </w:pPr>
      <w:r w:rsidRPr="00EB7233">
        <w:rPr>
          <w:rFonts w:ascii="Century Gothic" w:hAnsi="Century Gothic"/>
          <w:b/>
          <w:sz w:val="25"/>
          <w:szCs w:val="25"/>
        </w:rPr>
        <w:t>DECLARACIÓN DEL QUÓRUM LEGAL.</w:t>
      </w:r>
    </w:p>
    <w:p w:rsidR="00353716" w:rsidRPr="00EB7233" w:rsidRDefault="00353716" w:rsidP="00353716">
      <w:pPr>
        <w:ind w:left="360"/>
        <w:jc w:val="both"/>
        <w:rPr>
          <w:rFonts w:ascii="Century Gothic" w:hAnsi="Century Gothic"/>
          <w:b/>
          <w:sz w:val="25"/>
          <w:szCs w:val="25"/>
        </w:rPr>
      </w:pPr>
      <w:r w:rsidRPr="00EB7233">
        <w:rPr>
          <w:rFonts w:ascii="Century Gothic" w:hAnsi="Century Gothic"/>
          <w:sz w:val="25"/>
          <w:szCs w:val="25"/>
        </w:rPr>
        <w:t xml:space="preserve">Por lo anterior se declara la existencia del quorum legal para la celebración de esta sesión </w:t>
      </w:r>
      <w:r w:rsidR="00E14A72" w:rsidRPr="00EB7233">
        <w:rPr>
          <w:rFonts w:ascii="Century Gothic" w:hAnsi="Century Gothic"/>
          <w:sz w:val="25"/>
          <w:szCs w:val="25"/>
        </w:rPr>
        <w:t>siendo las 13 (trece</w:t>
      </w:r>
      <w:r w:rsidRPr="00EB7233">
        <w:rPr>
          <w:rFonts w:ascii="Century Gothic" w:hAnsi="Century Gothic"/>
          <w:sz w:val="25"/>
          <w:szCs w:val="25"/>
        </w:rPr>
        <w:t xml:space="preserve">) horas con </w:t>
      </w:r>
      <w:r w:rsidR="00E14A72" w:rsidRPr="00EB7233">
        <w:rPr>
          <w:rFonts w:ascii="Century Gothic" w:hAnsi="Century Gothic"/>
          <w:sz w:val="25"/>
          <w:szCs w:val="25"/>
        </w:rPr>
        <w:t>11</w:t>
      </w:r>
      <w:r w:rsidRPr="00EB7233">
        <w:rPr>
          <w:rFonts w:ascii="Century Gothic" w:hAnsi="Century Gothic"/>
          <w:sz w:val="25"/>
          <w:szCs w:val="25"/>
        </w:rPr>
        <w:t xml:space="preserve"> (</w:t>
      </w:r>
      <w:r w:rsidR="00E14A72" w:rsidRPr="00EB7233">
        <w:rPr>
          <w:rFonts w:ascii="Century Gothic" w:hAnsi="Century Gothic"/>
          <w:sz w:val="25"/>
          <w:szCs w:val="25"/>
        </w:rPr>
        <w:t>once</w:t>
      </w:r>
      <w:r w:rsidRPr="00EB7233">
        <w:rPr>
          <w:rFonts w:ascii="Century Gothic" w:hAnsi="Century Gothic"/>
          <w:sz w:val="25"/>
          <w:szCs w:val="25"/>
        </w:rPr>
        <w:t>) minutos</w:t>
      </w:r>
      <w:r w:rsidR="00E14A72" w:rsidRPr="00EB7233">
        <w:rPr>
          <w:rFonts w:ascii="Century Gothic" w:hAnsi="Century Gothic"/>
          <w:sz w:val="25"/>
          <w:szCs w:val="25"/>
        </w:rPr>
        <w:t xml:space="preserve"> (p.m.)</w:t>
      </w:r>
      <w:r w:rsidRPr="00EB7233">
        <w:rPr>
          <w:rFonts w:ascii="Century Gothic" w:hAnsi="Century Gothic"/>
          <w:sz w:val="25"/>
          <w:szCs w:val="25"/>
        </w:rPr>
        <w:t xml:space="preserve"> del día </w:t>
      </w:r>
      <w:r w:rsidR="00E14A72" w:rsidRPr="00EB7233">
        <w:rPr>
          <w:rFonts w:ascii="Century Gothic" w:hAnsi="Century Gothic"/>
          <w:sz w:val="25"/>
          <w:szCs w:val="25"/>
        </w:rPr>
        <w:t>jueves</w:t>
      </w:r>
      <w:r w:rsidRPr="00EB7233">
        <w:rPr>
          <w:rFonts w:ascii="Century Gothic" w:hAnsi="Century Gothic"/>
          <w:sz w:val="25"/>
          <w:szCs w:val="25"/>
        </w:rPr>
        <w:t xml:space="preserve"> </w:t>
      </w:r>
      <w:r w:rsidR="00E14A72" w:rsidRPr="00EB7233">
        <w:rPr>
          <w:rFonts w:ascii="Century Gothic" w:hAnsi="Century Gothic"/>
          <w:sz w:val="25"/>
          <w:szCs w:val="25"/>
        </w:rPr>
        <w:t>28 (veintiocho) de abril</w:t>
      </w:r>
      <w:r w:rsidRPr="00EB7233">
        <w:rPr>
          <w:rFonts w:ascii="Century Gothic" w:hAnsi="Century Gothic"/>
          <w:sz w:val="25"/>
          <w:szCs w:val="25"/>
        </w:rPr>
        <w:t xml:space="preserve"> del año 2022 (dos mil veintidós), en virtud de contarse </w:t>
      </w:r>
      <w:r w:rsidR="00E14A72" w:rsidRPr="00EB7233">
        <w:rPr>
          <w:rFonts w:ascii="Century Gothic" w:hAnsi="Century Gothic"/>
          <w:sz w:val="25"/>
          <w:szCs w:val="25"/>
        </w:rPr>
        <w:t>con la asistencia de 6 (seis</w:t>
      </w:r>
      <w:r w:rsidRPr="00EB7233">
        <w:rPr>
          <w:rFonts w:ascii="Century Gothic" w:hAnsi="Century Gothic"/>
          <w:sz w:val="25"/>
          <w:szCs w:val="25"/>
        </w:rPr>
        <w:t xml:space="preserve">) integrantes de la Comisión Edilicia Permanente de Justicia y Derechos Humanos, así mismo todos los acuerdos que se tomen serán validados de conformidad con la Ley de Gobierno y la Administración Pública Municipal del Estado de Jalisco, así como el Reglamento Orgánico del Gobierno y la Administración Pública del municipio de Puerto Vallarta, Jalisco. </w:t>
      </w:r>
    </w:p>
    <w:p w:rsidR="00353716" w:rsidRPr="00EB7233" w:rsidRDefault="00353716" w:rsidP="00353716">
      <w:pPr>
        <w:pStyle w:val="Prrafodelista"/>
        <w:numPr>
          <w:ilvl w:val="0"/>
          <w:numId w:val="2"/>
        </w:numPr>
        <w:jc w:val="both"/>
        <w:rPr>
          <w:rFonts w:ascii="Century Gothic" w:hAnsi="Century Gothic"/>
          <w:b/>
          <w:sz w:val="25"/>
          <w:szCs w:val="25"/>
        </w:rPr>
      </w:pPr>
      <w:r w:rsidRPr="00EB7233">
        <w:rPr>
          <w:rFonts w:ascii="Century Gothic" w:hAnsi="Century Gothic"/>
          <w:b/>
          <w:sz w:val="25"/>
          <w:szCs w:val="25"/>
        </w:rPr>
        <w:t>APROBACIÓN DEL ORDEN DEL DÍA, POR LOS INTEGRANTES DE LA COMISIÓN EDILICIA PERMANENTE DE JUSTICIA Y DERECHOS HUMANOS.</w:t>
      </w:r>
    </w:p>
    <w:p w:rsidR="00353716" w:rsidRPr="00EB7233" w:rsidRDefault="00353716" w:rsidP="00353716">
      <w:pPr>
        <w:pStyle w:val="Prrafodelista"/>
        <w:jc w:val="both"/>
        <w:rPr>
          <w:rFonts w:ascii="Century Gothic" w:hAnsi="Century Gothic"/>
          <w:b/>
          <w:sz w:val="25"/>
          <w:szCs w:val="25"/>
        </w:rPr>
      </w:pPr>
    </w:p>
    <w:p w:rsidR="00353716" w:rsidRPr="00EB7233" w:rsidRDefault="00353716" w:rsidP="00E14A72">
      <w:pPr>
        <w:pStyle w:val="Prrafodelista"/>
        <w:jc w:val="both"/>
        <w:rPr>
          <w:rFonts w:ascii="Century Gothic" w:hAnsi="Century Gothic"/>
          <w:sz w:val="25"/>
          <w:szCs w:val="25"/>
        </w:rPr>
      </w:pPr>
      <w:r w:rsidRPr="00EB7233">
        <w:rPr>
          <w:rFonts w:ascii="Century Gothic" w:hAnsi="Century Gothic"/>
          <w:sz w:val="25"/>
          <w:szCs w:val="25"/>
        </w:rPr>
        <w:t xml:space="preserve">Enseguida para regir esta sesión, propongo a ustedes compañeros </w:t>
      </w:r>
      <w:r w:rsidR="00E14A72" w:rsidRPr="00EB7233">
        <w:rPr>
          <w:rFonts w:ascii="Century Gothic" w:hAnsi="Century Gothic"/>
          <w:sz w:val="25"/>
          <w:szCs w:val="25"/>
        </w:rPr>
        <w:t xml:space="preserve">regidores presentes </w:t>
      </w:r>
      <w:r w:rsidRPr="00EB7233">
        <w:rPr>
          <w:rFonts w:ascii="Century Gothic" w:hAnsi="Century Gothic"/>
          <w:sz w:val="25"/>
          <w:szCs w:val="25"/>
        </w:rPr>
        <w:t xml:space="preserve">el siguiente orden del día, </w:t>
      </w:r>
      <w:r w:rsidR="00E14A72" w:rsidRPr="00EB7233">
        <w:rPr>
          <w:rFonts w:ascii="Century Gothic" w:hAnsi="Century Gothic"/>
          <w:sz w:val="25"/>
          <w:szCs w:val="25"/>
        </w:rPr>
        <w:t>del cual ya tienen conocimiento en virtud de habérseles remitido con la convocatoria que fuera expedida para la celebración de esta sesión.</w:t>
      </w:r>
    </w:p>
    <w:p w:rsidR="00353716" w:rsidRPr="00EB7233" w:rsidRDefault="00353716" w:rsidP="00353716">
      <w:pPr>
        <w:jc w:val="both"/>
        <w:rPr>
          <w:rFonts w:ascii="Century Gothic" w:hAnsi="Century Gothic"/>
          <w:sz w:val="25"/>
          <w:szCs w:val="25"/>
        </w:rPr>
      </w:pPr>
      <w:r w:rsidRPr="00EB7233">
        <w:rPr>
          <w:rFonts w:ascii="Century Gothic" w:hAnsi="Century Gothic"/>
          <w:b/>
          <w:sz w:val="25"/>
          <w:szCs w:val="25"/>
        </w:rPr>
        <w:t xml:space="preserve">PUNTO NÚMERO </w:t>
      </w:r>
      <w:proofErr w:type="gramStart"/>
      <w:r w:rsidRPr="00EB7233">
        <w:rPr>
          <w:rFonts w:ascii="Century Gothic" w:hAnsi="Century Gothic"/>
          <w:b/>
          <w:sz w:val="25"/>
          <w:szCs w:val="25"/>
        </w:rPr>
        <w:t>UNO.-</w:t>
      </w:r>
      <w:proofErr w:type="gramEnd"/>
      <w:r w:rsidRPr="00EB7233">
        <w:rPr>
          <w:rFonts w:ascii="Century Gothic" w:hAnsi="Century Gothic"/>
          <w:b/>
          <w:sz w:val="25"/>
          <w:szCs w:val="25"/>
        </w:rPr>
        <w:t xml:space="preserve"> </w:t>
      </w:r>
      <w:r w:rsidRPr="00EB7233">
        <w:rPr>
          <w:rFonts w:ascii="Century Gothic" w:hAnsi="Century Gothic"/>
          <w:sz w:val="25"/>
          <w:szCs w:val="25"/>
        </w:rPr>
        <w:t xml:space="preserve">Lista de asistencia. </w:t>
      </w:r>
    </w:p>
    <w:p w:rsidR="00353716" w:rsidRPr="00EB7233" w:rsidRDefault="00353716" w:rsidP="00353716">
      <w:pPr>
        <w:jc w:val="both"/>
        <w:rPr>
          <w:rFonts w:ascii="Century Gothic" w:hAnsi="Century Gothic"/>
          <w:sz w:val="25"/>
          <w:szCs w:val="25"/>
        </w:rPr>
      </w:pPr>
      <w:r w:rsidRPr="00EB7233">
        <w:rPr>
          <w:rFonts w:ascii="Century Gothic" w:hAnsi="Century Gothic"/>
          <w:b/>
          <w:sz w:val="25"/>
          <w:szCs w:val="25"/>
        </w:rPr>
        <w:t xml:space="preserve">PUNTO NÚMERO </w:t>
      </w:r>
      <w:proofErr w:type="gramStart"/>
      <w:r w:rsidRPr="00EB7233">
        <w:rPr>
          <w:rFonts w:ascii="Century Gothic" w:hAnsi="Century Gothic"/>
          <w:b/>
          <w:sz w:val="25"/>
          <w:szCs w:val="25"/>
        </w:rPr>
        <w:t>DOS</w:t>
      </w:r>
      <w:r w:rsidRPr="00EB7233">
        <w:rPr>
          <w:rFonts w:ascii="Century Gothic" w:hAnsi="Century Gothic"/>
          <w:sz w:val="25"/>
          <w:szCs w:val="25"/>
        </w:rPr>
        <w:t>.-</w:t>
      </w:r>
      <w:proofErr w:type="gramEnd"/>
      <w:r w:rsidRPr="00EB7233">
        <w:rPr>
          <w:rFonts w:ascii="Century Gothic" w:hAnsi="Century Gothic"/>
          <w:sz w:val="25"/>
          <w:szCs w:val="25"/>
        </w:rPr>
        <w:t xml:space="preserve"> Declaración de quórum legal.</w:t>
      </w:r>
    </w:p>
    <w:p w:rsidR="00353716" w:rsidRPr="00EB7233" w:rsidRDefault="00353716" w:rsidP="00353716">
      <w:pPr>
        <w:jc w:val="both"/>
        <w:rPr>
          <w:rFonts w:ascii="Century Gothic" w:hAnsi="Century Gothic"/>
          <w:sz w:val="25"/>
          <w:szCs w:val="25"/>
        </w:rPr>
      </w:pPr>
      <w:r w:rsidRPr="00EB7233">
        <w:rPr>
          <w:rFonts w:ascii="Century Gothic" w:hAnsi="Century Gothic"/>
          <w:b/>
          <w:sz w:val="25"/>
          <w:szCs w:val="25"/>
        </w:rPr>
        <w:t xml:space="preserve">PUNTO NÚMERO </w:t>
      </w:r>
      <w:proofErr w:type="gramStart"/>
      <w:r w:rsidRPr="00EB7233">
        <w:rPr>
          <w:rFonts w:ascii="Century Gothic" w:hAnsi="Century Gothic"/>
          <w:b/>
          <w:sz w:val="25"/>
          <w:szCs w:val="25"/>
        </w:rPr>
        <w:t>TRES</w:t>
      </w:r>
      <w:r w:rsidRPr="00EB7233">
        <w:rPr>
          <w:rFonts w:ascii="Century Gothic" w:hAnsi="Century Gothic"/>
          <w:sz w:val="25"/>
          <w:szCs w:val="25"/>
        </w:rPr>
        <w:t>.-</w:t>
      </w:r>
      <w:proofErr w:type="gramEnd"/>
      <w:r w:rsidRPr="00EB7233">
        <w:rPr>
          <w:rFonts w:ascii="Century Gothic" w:hAnsi="Century Gothic"/>
          <w:sz w:val="25"/>
          <w:szCs w:val="25"/>
        </w:rPr>
        <w:t xml:space="preserve"> Aprobación del orden del día.</w:t>
      </w:r>
    </w:p>
    <w:p w:rsidR="00353716" w:rsidRPr="00EB7233" w:rsidRDefault="00353716" w:rsidP="00353716">
      <w:pPr>
        <w:jc w:val="both"/>
        <w:rPr>
          <w:rFonts w:ascii="Century Gothic" w:hAnsi="Century Gothic"/>
          <w:sz w:val="25"/>
          <w:szCs w:val="25"/>
        </w:rPr>
      </w:pPr>
      <w:r w:rsidRPr="00EB7233">
        <w:rPr>
          <w:rFonts w:ascii="Century Gothic" w:hAnsi="Century Gothic"/>
          <w:b/>
          <w:sz w:val="25"/>
          <w:szCs w:val="25"/>
        </w:rPr>
        <w:t xml:space="preserve">PUNTO NÚMERO </w:t>
      </w:r>
      <w:proofErr w:type="gramStart"/>
      <w:r w:rsidRPr="00EB7233">
        <w:rPr>
          <w:rFonts w:ascii="Century Gothic" w:hAnsi="Century Gothic"/>
          <w:b/>
          <w:sz w:val="25"/>
          <w:szCs w:val="25"/>
        </w:rPr>
        <w:t>CUATRO.-</w:t>
      </w:r>
      <w:proofErr w:type="gramEnd"/>
      <w:r w:rsidRPr="00EB7233">
        <w:rPr>
          <w:rFonts w:ascii="Century Gothic" w:hAnsi="Century Gothic"/>
          <w:sz w:val="25"/>
          <w:szCs w:val="25"/>
        </w:rPr>
        <w:t xml:space="preserve"> La aprobación del acta de la sesión de la Comisión Edilicia Permanente de Justici</w:t>
      </w:r>
      <w:r w:rsidR="00E14A72" w:rsidRPr="00EB7233">
        <w:rPr>
          <w:rFonts w:ascii="Century Gothic" w:hAnsi="Century Gothic"/>
          <w:sz w:val="25"/>
          <w:szCs w:val="25"/>
        </w:rPr>
        <w:t>a y Derechos Humanos de fecha 29</w:t>
      </w:r>
      <w:r w:rsidRPr="00EB7233">
        <w:rPr>
          <w:rFonts w:ascii="Century Gothic" w:hAnsi="Century Gothic"/>
          <w:sz w:val="25"/>
          <w:szCs w:val="25"/>
        </w:rPr>
        <w:t xml:space="preserve"> </w:t>
      </w:r>
      <w:r w:rsidR="00E14A72" w:rsidRPr="00EB7233">
        <w:rPr>
          <w:rFonts w:ascii="Century Gothic" w:hAnsi="Century Gothic"/>
          <w:sz w:val="25"/>
          <w:szCs w:val="25"/>
        </w:rPr>
        <w:t>veintinueve de marzo</w:t>
      </w:r>
      <w:r w:rsidRPr="00EB7233">
        <w:rPr>
          <w:rFonts w:ascii="Century Gothic" w:hAnsi="Century Gothic"/>
          <w:sz w:val="25"/>
          <w:szCs w:val="25"/>
        </w:rPr>
        <w:t xml:space="preserve"> del año 2022 dos mil veintidós. </w:t>
      </w:r>
    </w:p>
    <w:p w:rsidR="00353716" w:rsidRPr="00EB7233" w:rsidRDefault="00353716" w:rsidP="00353716">
      <w:pPr>
        <w:jc w:val="both"/>
        <w:rPr>
          <w:rFonts w:ascii="Century Gothic" w:hAnsi="Century Gothic"/>
          <w:sz w:val="25"/>
          <w:szCs w:val="25"/>
        </w:rPr>
      </w:pPr>
      <w:r w:rsidRPr="00EB7233">
        <w:rPr>
          <w:rFonts w:ascii="Century Gothic" w:hAnsi="Century Gothic"/>
          <w:b/>
          <w:sz w:val="25"/>
          <w:szCs w:val="25"/>
        </w:rPr>
        <w:t xml:space="preserve">PUNTO NÚMERO </w:t>
      </w:r>
      <w:proofErr w:type="gramStart"/>
      <w:r w:rsidRPr="00EB7233">
        <w:rPr>
          <w:rFonts w:ascii="Century Gothic" w:hAnsi="Century Gothic"/>
          <w:b/>
          <w:sz w:val="25"/>
          <w:szCs w:val="25"/>
        </w:rPr>
        <w:t>CINCO</w:t>
      </w:r>
      <w:r w:rsidRPr="00EB7233">
        <w:rPr>
          <w:rFonts w:ascii="Century Gothic" w:hAnsi="Century Gothic"/>
          <w:sz w:val="25"/>
          <w:szCs w:val="25"/>
        </w:rPr>
        <w:t>.-</w:t>
      </w:r>
      <w:proofErr w:type="gramEnd"/>
      <w:r w:rsidRPr="00EB7233">
        <w:rPr>
          <w:rFonts w:ascii="Century Gothic" w:hAnsi="Century Gothic"/>
          <w:sz w:val="25"/>
          <w:szCs w:val="25"/>
        </w:rPr>
        <w:t xml:space="preserve"> </w:t>
      </w:r>
      <w:r w:rsidR="00E14A72" w:rsidRPr="00EB7233">
        <w:rPr>
          <w:rFonts w:ascii="Century Gothic" w:hAnsi="Century Gothic"/>
          <w:sz w:val="25"/>
          <w:szCs w:val="25"/>
        </w:rPr>
        <w:t>Presentación de una propuesta de iniciativa a la modificación del artículo 103 del Reglamento de Tránsito y Vialidad para el municipio de Puerto Vallarta, Jalisco, así como se contempla el artículo 106</w:t>
      </w:r>
      <w:r w:rsidRPr="00EB7233">
        <w:rPr>
          <w:rFonts w:ascii="Century Gothic" w:hAnsi="Century Gothic"/>
          <w:sz w:val="25"/>
          <w:szCs w:val="25"/>
        </w:rPr>
        <w:t>.</w:t>
      </w:r>
    </w:p>
    <w:p w:rsidR="00353716" w:rsidRPr="00EB7233" w:rsidRDefault="00353716" w:rsidP="00353716">
      <w:pPr>
        <w:jc w:val="both"/>
        <w:rPr>
          <w:rFonts w:ascii="Century Gothic" w:hAnsi="Century Gothic"/>
          <w:sz w:val="25"/>
          <w:szCs w:val="25"/>
        </w:rPr>
      </w:pPr>
      <w:r w:rsidRPr="00EB7233">
        <w:rPr>
          <w:rFonts w:ascii="Century Gothic" w:hAnsi="Century Gothic"/>
          <w:b/>
          <w:sz w:val="25"/>
          <w:szCs w:val="25"/>
        </w:rPr>
        <w:t xml:space="preserve">PUNTO NÚMERO </w:t>
      </w:r>
      <w:proofErr w:type="gramStart"/>
      <w:r w:rsidRPr="00EB7233">
        <w:rPr>
          <w:rFonts w:ascii="Century Gothic" w:hAnsi="Century Gothic"/>
          <w:b/>
          <w:sz w:val="25"/>
          <w:szCs w:val="25"/>
        </w:rPr>
        <w:t>SEIS.-</w:t>
      </w:r>
      <w:proofErr w:type="gramEnd"/>
      <w:r w:rsidRPr="00EB7233">
        <w:rPr>
          <w:rFonts w:ascii="Century Gothic" w:hAnsi="Century Gothic"/>
          <w:sz w:val="25"/>
          <w:szCs w:val="25"/>
        </w:rPr>
        <w:t xml:space="preserve"> Asuntos generales; y </w:t>
      </w:r>
    </w:p>
    <w:p w:rsidR="00353716" w:rsidRPr="00EB7233" w:rsidRDefault="00353716" w:rsidP="00353716">
      <w:pPr>
        <w:jc w:val="both"/>
        <w:rPr>
          <w:rFonts w:ascii="Century Gothic" w:hAnsi="Century Gothic"/>
          <w:sz w:val="25"/>
          <w:szCs w:val="25"/>
        </w:rPr>
      </w:pPr>
      <w:r w:rsidRPr="00EB7233">
        <w:rPr>
          <w:rFonts w:ascii="Century Gothic" w:hAnsi="Century Gothic"/>
          <w:b/>
          <w:sz w:val="25"/>
          <w:szCs w:val="25"/>
        </w:rPr>
        <w:t>PUNTO NÚMERO</w:t>
      </w:r>
      <w:r w:rsidRPr="00EB7233">
        <w:rPr>
          <w:rFonts w:ascii="Century Gothic" w:hAnsi="Century Gothic"/>
          <w:sz w:val="25"/>
          <w:szCs w:val="25"/>
        </w:rPr>
        <w:t xml:space="preserve"> </w:t>
      </w:r>
      <w:proofErr w:type="gramStart"/>
      <w:r w:rsidRPr="00EB7233">
        <w:rPr>
          <w:rFonts w:ascii="Century Gothic" w:hAnsi="Century Gothic"/>
          <w:b/>
          <w:sz w:val="25"/>
          <w:szCs w:val="25"/>
        </w:rPr>
        <w:t>SIETE.-</w:t>
      </w:r>
      <w:proofErr w:type="gramEnd"/>
      <w:r w:rsidRPr="00EB7233">
        <w:rPr>
          <w:rFonts w:ascii="Century Gothic" w:hAnsi="Century Gothic"/>
          <w:b/>
          <w:sz w:val="25"/>
          <w:szCs w:val="25"/>
        </w:rPr>
        <w:t xml:space="preserve"> </w:t>
      </w:r>
      <w:r w:rsidRPr="00EB7233">
        <w:rPr>
          <w:rFonts w:ascii="Century Gothic" w:hAnsi="Century Gothic"/>
          <w:sz w:val="25"/>
          <w:szCs w:val="25"/>
        </w:rPr>
        <w:t>Cierre de la sesión.</w:t>
      </w:r>
    </w:p>
    <w:p w:rsidR="00353716" w:rsidRPr="00EB7233" w:rsidRDefault="00353716" w:rsidP="00353716">
      <w:pPr>
        <w:jc w:val="both"/>
        <w:rPr>
          <w:rFonts w:ascii="Century Gothic" w:hAnsi="Century Gothic"/>
          <w:sz w:val="25"/>
          <w:szCs w:val="25"/>
        </w:rPr>
      </w:pPr>
      <w:r w:rsidRPr="00EB7233">
        <w:rPr>
          <w:rFonts w:ascii="Century Gothic" w:hAnsi="Century Gothic"/>
          <w:sz w:val="25"/>
          <w:szCs w:val="25"/>
        </w:rPr>
        <w:t xml:space="preserve">Está a su consideración compañeros </w:t>
      </w:r>
      <w:r w:rsidR="00F2072D" w:rsidRPr="00EB7233">
        <w:rPr>
          <w:rFonts w:ascii="Century Gothic" w:hAnsi="Century Gothic"/>
          <w:sz w:val="25"/>
          <w:szCs w:val="25"/>
        </w:rPr>
        <w:t xml:space="preserve">regidores </w:t>
      </w:r>
      <w:r w:rsidRPr="00EB7233">
        <w:rPr>
          <w:rFonts w:ascii="Century Gothic" w:hAnsi="Century Gothic"/>
          <w:sz w:val="25"/>
          <w:szCs w:val="25"/>
        </w:rPr>
        <w:t>el orden del día al que he dado lectura por lo que de no existir comentario u observación al respecto lo estaré sometiendo a su aprobación, ¿alguien tiene algún comentario u observación?, gracias, visto lo anterior solicito a ustedes en votación económica levanten la mano quienes estén a favor de esta propuesta del orden del día:</w:t>
      </w:r>
    </w:p>
    <w:tbl>
      <w:tblPr>
        <w:tblStyle w:val="Tablaconcuadrcula"/>
        <w:tblW w:w="0" w:type="auto"/>
        <w:tblInd w:w="-142" w:type="dxa"/>
        <w:tblLook w:val="04A0" w:firstRow="1" w:lastRow="0" w:firstColumn="1" w:lastColumn="0" w:noHBand="0" w:noVBand="1"/>
      </w:tblPr>
      <w:tblGrid>
        <w:gridCol w:w="3272"/>
        <w:gridCol w:w="1832"/>
        <w:gridCol w:w="1304"/>
        <w:gridCol w:w="2569"/>
      </w:tblGrid>
      <w:tr w:rsidR="00353716" w:rsidRPr="00EB7233" w:rsidTr="00131589">
        <w:tc>
          <w:tcPr>
            <w:tcW w:w="3272" w:type="dxa"/>
            <w:tcBorders>
              <w:top w:val="nil"/>
              <w:left w:val="nil"/>
              <w:right w:val="single" w:sz="4" w:space="0" w:color="auto"/>
            </w:tcBorders>
          </w:tcPr>
          <w:p w:rsidR="00353716" w:rsidRPr="00EB7233" w:rsidRDefault="00353716" w:rsidP="00131589">
            <w:pPr>
              <w:pStyle w:val="Prrafodelista"/>
              <w:spacing w:after="160" w:line="259" w:lineRule="auto"/>
              <w:rPr>
                <w:rFonts w:ascii="Century Gothic" w:hAnsi="Century Gothic"/>
                <w:sz w:val="25"/>
                <w:szCs w:val="25"/>
              </w:rPr>
            </w:pPr>
          </w:p>
        </w:tc>
        <w:tc>
          <w:tcPr>
            <w:tcW w:w="1832" w:type="dxa"/>
            <w:tcBorders>
              <w:left w:val="single" w:sz="4" w:space="0" w:color="auto"/>
            </w:tcBorders>
          </w:tcPr>
          <w:p w:rsidR="00353716" w:rsidRPr="00EB7233" w:rsidRDefault="00353716" w:rsidP="00131589">
            <w:pPr>
              <w:rPr>
                <w:rFonts w:ascii="Century Gothic" w:hAnsi="Century Gothic"/>
                <w:sz w:val="25"/>
                <w:szCs w:val="25"/>
              </w:rPr>
            </w:pPr>
            <w:r w:rsidRPr="00EB7233">
              <w:rPr>
                <w:rFonts w:ascii="Century Gothic" w:hAnsi="Century Gothic"/>
                <w:sz w:val="25"/>
                <w:szCs w:val="25"/>
              </w:rPr>
              <w:t xml:space="preserve">      A favor</w:t>
            </w:r>
          </w:p>
        </w:tc>
        <w:tc>
          <w:tcPr>
            <w:tcW w:w="1304" w:type="dxa"/>
          </w:tcPr>
          <w:p w:rsidR="00353716" w:rsidRPr="00EB7233" w:rsidRDefault="00353716" w:rsidP="00131589">
            <w:pPr>
              <w:rPr>
                <w:rFonts w:ascii="Century Gothic" w:hAnsi="Century Gothic"/>
                <w:sz w:val="25"/>
                <w:szCs w:val="25"/>
              </w:rPr>
            </w:pPr>
            <w:r w:rsidRPr="00EB7233">
              <w:rPr>
                <w:rFonts w:ascii="Century Gothic" w:hAnsi="Century Gothic"/>
                <w:sz w:val="25"/>
                <w:szCs w:val="25"/>
              </w:rPr>
              <w:t>En contra</w:t>
            </w:r>
          </w:p>
        </w:tc>
        <w:tc>
          <w:tcPr>
            <w:tcW w:w="2569" w:type="dxa"/>
          </w:tcPr>
          <w:p w:rsidR="00353716" w:rsidRPr="00EB7233" w:rsidRDefault="00353716" w:rsidP="00131589">
            <w:pPr>
              <w:rPr>
                <w:rFonts w:ascii="Century Gothic" w:hAnsi="Century Gothic"/>
                <w:sz w:val="25"/>
                <w:szCs w:val="25"/>
              </w:rPr>
            </w:pPr>
            <w:r w:rsidRPr="00EB7233">
              <w:rPr>
                <w:rFonts w:ascii="Century Gothic" w:hAnsi="Century Gothic"/>
                <w:sz w:val="25"/>
                <w:szCs w:val="25"/>
              </w:rPr>
              <w:t xml:space="preserve">        Abstención</w:t>
            </w:r>
          </w:p>
        </w:tc>
      </w:tr>
      <w:tr w:rsidR="00353716" w:rsidRPr="00EB7233" w:rsidTr="00131589">
        <w:tc>
          <w:tcPr>
            <w:tcW w:w="3272" w:type="dxa"/>
          </w:tcPr>
          <w:p w:rsidR="00353716" w:rsidRPr="00EB7233" w:rsidRDefault="00353716" w:rsidP="00131589">
            <w:pPr>
              <w:pStyle w:val="Prrafodelista"/>
              <w:spacing w:after="160" w:line="259" w:lineRule="auto"/>
              <w:rPr>
                <w:rFonts w:ascii="Century Gothic" w:hAnsi="Century Gothic"/>
                <w:sz w:val="25"/>
                <w:szCs w:val="25"/>
              </w:rPr>
            </w:pPr>
            <w:r w:rsidRPr="00EB7233">
              <w:rPr>
                <w:rFonts w:ascii="Century Gothic" w:hAnsi="Century Gothic"/>
                <w:sz w:val="25"/>
                <w:szCs w:val="25"/>
              </w:rPr>
              <w:t>L.E.I. Diego Franco Jiménez (regidor)</w:t>
            </w:r>
          </w:p>
        </w:tc>
        <w:tc>
          <w:tcPr>
            <w:tcW w:w="1832"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1</w:t>
            </w:r>
          </w:p>
        </w:tc>
        <w:tc>
          <w:tcPr>
            <w:tcW w:w="1304"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c>
          <w:tcPr>
            <w:tcW w:w="2569"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r>
      <w:tr w:rsidR="00353716" w:rsidRPr="00EB7233" w:rsidTr="00131589">
        <w:tc>
          <w:tcPr>
            <w:tcW w:w="3272" w:type="dxa"/>
          </w:tcPr>
          <w:p w:rsidR="00353716" w:rsidRPr="00EB7233" w:rsidRDefault="00F2072D" w:rsidP="00F2072D">
            <w:pPr>
              <w:pStyle w:val="Prrafodelista"/>
              <w:spacing w:after="160" w:line="259" w:lineRule="auto"/>
              <w:rPr>
                <w:rFonts w:ascii="Century Gothic" w:hAnsi="Century Gothic"/>
                <w:sz w:val="25"/>
                <w:szCs w:val="25"/>
              </w:rPr>
            </w:pPr>
            <w:r w:rsidRPr="00EB7233">
              <w:rPr>
                <w:rFonts w:ascii="Century Gothic" w:hAnsi="Century Gothic"/>
                <w:sz w:val="25"/>
                <w:szCs w:val="25"/>
              </w:rPr>
              <w:t>C. Carla Helena Castro López (regidora)</w:t>
            </w:r>
          </w:p>
        </w:tc>
        <w:tc>
          <w:tcPr>
            <w:tcW w:w="1832"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1</w:t>
            </w:r>
          </w:p>
        </w:tc>
        <w:tc>
          <w:tcPr>
            <w:tcW w:w="1304"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c>
          <w:tcPr>
            <w:tcW w:w="2569"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r>
      <w:tr w:rsidR="00353716" w:rsidRPr="00EB7233" w:rsidTr="00131589">
        <w:tc>
          <w:tcPr>
            <w:tcW w:w="3272" w:type="dxa"/>
          </w:tcPr>
          <w:p w:rsidR="00353716" w:rsidRPr="00EB7233" w:rsidRDefault="00F2072D" w:rsidP="00131589">
            <w:pPr>
              <w:pStyle w:val="Prrafodelista"/>
              <w:rPr>
                <w:rFonts w:ascii="Century Gothic" w:hAnsi="Century Gothic"/>
                <w:sz w:val="25"/>
                <w:szCs w:val="25"/>
              </w:rPr>
            </w:pPr>
            <w:r w:rsidRPr="00EB7233">
              <w:rPr>
                <w:rFonts w:ascii="Century Gothic" w:hAnsi="Century Gothic"/>
                <w:sz w:val="25"/>
                <w:szCs w:val="25"/>
              </w:rPr>
              <w:t>Lic. Sara Mosqueda Torres (regidora)</w:t>
            </w:r>
          </w:p>
        </w:tc>
        <w:tc>
          <w:tcPr>
            <w:tcW w:w="1832"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1</w:t>
            </w:r>
          </w:p>
        </w:tc>
        <w:tc>
          <w:tcPr>
            <w:tcW w:w="1304"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0</w:t>
            </w:r>
          </w:p>
        </w:tc>
        <w:tc>
          <w:tcPr>
            <w:tcW w:w="2569"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0</w:t>
            </w:r>
          </w:p>
        </w:tc>
      </w:tr>
      <w:tr w:rsidR="00353716" w:rsidRPr="00EB7233" w:rsidTr="00131589">
        <w:tc>
          <w:tcPr>
            <w:tcW w:w="3272" w:type="dxa"/>
          </w:tcPr>
          <w:p w:rsidR="00353716" w:rsidRPr="00EB7233" w:rsidRDefault="00353716" w:rsidP="00131589">
            <w:pPr>
              <w:pStyle w:val="Prrafodelista"/>
              <w:rPr>
                <w:rFonts w:ascii="Century Gothic" w:hAnsi="Century Gothic"/>
                <w:sz w:val="25"/>
                <w:szCs w:val="25"/>
              </w:rPr>
            </w:pPr>
            <w:r w:rsidRPr="00EB7233">
              <w:rPr>
                <w:rFonts w:ascii="Century Gothic" w:hAnsi="Century Gothic"/>
                <w:sz w:val="25"/>
                <w:szCs w:val="25"/>
              </w:rPr>
              <w:t>C. José Rodríguez González (regidor)</w:t>
            </w:r>
          </w:p>
        </w:tc>
        <w:tc>
          <w:tcPr>
            <w:tcW w:w="1832"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1</w:t>
            </w:r>
          </w:p>
        </w:tc>
        <w:tc>
          <w:tcPr>
            <w:tcW w:w="1304" w:type="dxa"/>
          </w:tcPr>
          <w:p w:rsidR="00353716" w:rsidRPr="00EB7233" w:rsidRDefault="00353716" w:rsidP="00131589">
            <w:pPr>
              <w:pStyle w:val="Prrafodelista"/>
              <w:jc w:val="both"/>
              <w:rPr>
                <w:rFonts w:ascii="Century Gothic" w:hAnsi="Century Gothic"/>
                <w:sz w:val="25"/>
                <w:szCs w:val="25"/>
              </w:rPr>
            </w:pPr>
          </w:p>
        </w:tc>
        <w:tc>
          <w:tcPr>
            <w:tcW w:w="2569" w:type="dxa"/>
          </w:tcPr>
          <w:p w:rsidR="00353716" w:rsidRPr="00EB7233" w:rsidRDefault="00353716" w:rsidP="00131589">
            <w:pPr>
              <w:pStyle w:val="Prrafodelista"/>
              <w:jc w:val="both"/>
              <w:rPr>
                <w:rFonts w:ascii="Century Gothic" w:hAnsi="Century Gothic"/>
                <w:sz w:val="25"/>
                <w:szCs w:val="25"/>
              </w:rPr>
            </w:pPr>
          </w:p>
        </w:tc>
      </w:tr>
      <w:tr w:rsidR="00F2072D" w:rsidRPr="00EB7233" w:rsidTr="00131589">
        <w:tc>
          <w:tcPr>
            <w:tcW w:w="3272" w:type="dxa"/>
          </w:tcPr>
          <w:p w:rsidR="00F2072D" w:rsidRPr="00EB7233" w:rsidRDefault="00F2072D" w:rsidP="00131589">
            <w:pPr>
              <w:pStyle w:val="Prrafodelista"/>
              <w:rPr>
                <w:rFonts w:ascii="Century Gothic" w:hAnsi="Century Gothic"/>
                <w:sz w:val="25"/>
                <w:szCs w:val="25"/>
              </w:rPr>
            </w:pPr>
            <w:r w:rsidRPr="00EB7233">
              <w:rPr>
                <w:rFonts w:ascii="Century Gothic" w:hAnsi="Century Gothic"/>
                <w:sz w:val="25"/>
                <w:szCs w:val="25"/>
              </w:rPr>
              <w:t>Maestro Juan Carlos Hernández Salazar</w:t>
            </w:r>
          </w:p>
        </w:tc>
        <w:tc>
          <w:tcPr>
            <w:tcW w:w="1832" w:type="dxa"/>
          </w:tcPr>
          <w:p w:rsidR="00F2072D"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1</w:t>
            </w:r>
          </w:p>
        </w:tc>
        <w:tc>
          <w:tcPr>
            <w:tcW w:w="1304" w:type="dxa"/>
          </w:tcPr>
          <w:p w:rsidR="00F2072D" w:rsidRPr="00EB7233" w:rsidRDefault="00F2072D" w:rsidP="00131589">
            <w:pPr>
              <w:pStyle w:val="Prrafodelista"/>
              <w:jc w:val="both"/>
              <w:rPr>
                <w:rFonts w:ascii="Century Gothic" w:hAnsi="Century Gothic"/>
                <w:sz w:val="25"/>
                <w:szCs w:val="25"/>
              </w:rPr>
            </w:pPr>
          </w:p>
        </w:tc>
        <w:tc>
          <w:tcPr>
            <w:tcW w:w="2569" w:type="dxa"/>
          </w:tcPr>
          <w:p w:rsidR="00F2072D" w:rsidRPr="00EB7233" w:rsidRDefault="00F2072D" w:rsidP="00131589">
            <w:pPr>
              <w:pStyle w:val="Prrafodelista"/>
              <w:jc w:val="both"/>
              <w:rPr>
                <w:rFonts w:ascii="Century Gothic" w:hAnsi="Century Gothic"/>
                <w:sz w:val="25"/>
                <w:szCs w:val="25"/>
              </w:rPr>
            </w:pPr>
          </w:p>
        </w:tc>
      </w:tr>
      <w:tr w:rsidR="00353716" w:rsidRPr="00EB7233" w:rsidTr="00131589">
        <w:tc>
          <w:tcPr>
            <w:tcW w:w="3272" w:type="dxa"/>
          </w:tcPr>
          <w:p w:rsidR="00353716" w:rsidRPr="00EB7233" w:rsidRDefault="00353716" w:rsidP="00131589">
            <w:pPr>
              <w:pStyle w:val="Prrafodelista"/>
              <w:spacing w:after="160" w:line="259" w:lineRule="auto"/>
              <w:rPr>
                <w:rFonts w:ascii="Century Gothic" w:hAnsi="Century Gothic"/>
                <w:sz w:val="25"/>
                <w:szCs w:val="25"/>
              </w:rPr>
            </w:pPr>
            <w:r w:rsidRPr="00EB7233">
              <w:rPr>
                <w:rFonts w:ascii="Century Gothic" w:hAnsi="Century Gothic"/>
                <w:sz w:val="25"/>
                <w:szCs w:val="25"/>
              </w:rPr>
              <w:t>L.E.P. Claudia Alejandra Iñiguez Rivera (presidenta de la comisión)</w:t>
            </w:r>
          </w:p>
        </w:tc>
        <w:tc>
          <w:tcPr>
            <w:tcW w:w="1832"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1</w:t>
            </w:r>
          </w:p>
        </w:tc>
        <w:tc>
          <w:tcPr>
            <w:tcW w:w="1304"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c>
          <w:tcPr>
            <w:tcW w:w="2569"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r>
      <w:tr w:rsidR="00353716" w:rsidRPr="00EB7233" w:rsidTr="00131589">
        <w:tc>
          <w:tcPr>
            <w:tcW w:w="3272" w:type="dxa"/>
          </w:tcPr>
          <w:p w:rsidR="00353716" w:rsidRPr="00EB7233" w:rsidRDefault="00353716" w:rsidP="00131589">
            <w:pPr>
              <w:pStyle w:val="Prrafodelista"/>
              <w:rPr>
                <w:rFonts w:ascii="Century Gothic" w:hAnsi="Century Gothic"/>
                <w:sz w:val="25"/>
                <w:szCs w:val="25"/>
              </w:rPr>
            </w:pPr>
            <w:r w:rsidRPr="00EB7233">
              <w:rPr>
                <w:rFonts w:ascii="Century Gothic" w:hAnsi="Century Gothic"/>
                <w:sz w:val="25"/>
                <w:szCs w:val="25"/>
              </w:rPr>
              <w:t>Total</w:t>
            </w:r>
          </w:p>
        </w:tc>
        <w:tc>
          <w:tcPr>
            <w:tcW w:w="1832" w:type="dxa"/>
          </w:tcPr>
          <w:p w:rsidR="00353716"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6</w:t>
            </w:r>
          </w:p>
        </w:tc>
        <w:tc>
          <w:tcPr>
            <w:tcW w:w="1304"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0</w:t>
            </w:r>
          </w:p>
        </w:tc>
        <w:tc>
          <w:tcPr>
            <w:tcW w:w="2569"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0</w:t>
            </w:r>
          </w:p>
        </w:tc>
      </w:tr>
    </w:tbl>
    <w:p w:rsidR="00353716" w:rsidRPr="00EB7233" w:rsidRDefault="00353716" w:rsidP="00353716">
      <w:pPr>
        <w:jc w:val="both"/>
        <w:rPr>
          <w:rFonts w:ascii="Century Gothic" w:hAnsi="Century Gothic"/>
          <w:sz w:val="25"/>
          <w:szCs w:val="25"/>
        </w:rPr>
      </w:pPr>
    </w:p>
    <w:p w:rsidR="00353716" w:rsidRPr="00EB7233" w:rsidRDefault="00353716" w:rsidP="00353716">
      <w:pPr>
        <w:jc w:val="both"/>
        <w:rPr>
          <w:rFonts w:ascii="Century Gothic" w:hAnsi="Century Gothic"/>
          <w:sz w:val="25"/>
          <w:szCs w:val="25"/>
        </w:rPr>
      </w:pPr>
      <w:r w:rsidRPr="00EB7233">
        <w:rPr>
          <w:rFonts w:ascii="Century Gothic" w:hAnsi="Century Gothic"/>
          <w:sz w:val="25"/>
          <w:szCs w:val="25"/>
        </w:rPr>
        <w:t xml:space="preserve">Aprobado por mayoría simple de votos, continuando con el desahogo del orden del día a continuación pasamos al punto número 4 (cuatro). </w:t>
      </w:r>
    </w:p>
    <w:p w:rsidR="00353716" w:rsidRPr="00EB7233" w:rsidRDefault="00353716" w:rsidP="00F2072D">
      <w:pPr>
        <w:pStyle w:val="Prrafodelista"/>
        <w:numPr>
          <w:ilvl w:val="0"/>
          <w:numId w:val="2"/>
        </w:numPr>
        <w:jc w:val="both"/>
        <w:rPr>
          <w:rFonts w:ascii="Century Gothic" w:hAnsi="Century Gothic"/>
          <w:sz w:val="25"/>
          <w:szCs w:val="25"/>
        </w:rPr>
      </w:pPr>
      <w:r w:rsidRPr="00EB7233">
        <w:rPr>
          <w:rFonts w:ascii="Century Gothic" w:hAnsi="Century Gothic"/>
          <w:b/>
          <w:sz w:val="25"/>
          <w:szCs w:val="25"/>
        </w:rPr>
        <w:t>LA APROBACIÓN DEL ACTA DE LA SESIÓN DE LA COMISIÓN EDILICIA PERMANENTE DE JUSTICI</w:t>
      </w:r>
      <w:r w:rsidR="00F2072D" w:rsidRPr="00EB7233">
        <w:rPr>
          <w:rFonts w:ascii="Century Gothic" w:hAnsi="Century Gothic"/>
          <w:b/>
          <w:sz w:val="25"/>
          <w:szCs w:val="25"/>
        </w:rPr>
        <w:t>A Y DERECHOS HUMANOS DE FECHA 29</w:t>
      </w:r>
      <w:r w:rsidRPr="00EB7233">
        <w:rPr>
          <w:rFonts w:ascii="Century Gothic" w:hAnsi="Century Gothic"/>
          <w:b/>
          <w:sz w:val="25"/>
          <w:szCs w:val="25"/>
        </w:rPr>
        <w:t xml:space="preserve"> </w:t>
      </w:r>
      <w:r w:rsidR="00F2072D" w:rsidRPr="00EB7233">
        <w:rPr>
          <w:rFonts w:ascii="Century Gothic" w:hAnsi="Century Gothic"/>
          <w:b/>
          <w:sz w:val="25"/>
          <w:szCs w:val="25"/>
        </w:rPr>
        <w:t>VEINTINUEVE</w:t>
      </w:r>
      <w:r w:rsidRPr="00EB7233">
        <w:rPr>
          <w:rFonts w:ascii="Century Gothic" w:hAnsi="Century Gothic"/>
          <w:b/>
          <w:sz w:val="25"/>
          <w:szCs w:val="25"/>
        </w:rPr>
        <w:t xml:space="preserve"> DE </w:t>
      </w:r>
      <w:r w:rsidR="00F2072D" w:rsidRPr="00EB7233">
        <w:rPr>
          <w:rFonts w:ascii="Century Gothic" w:hAnsi="Century Gothic"/>
          <w:b/>
          <w:sz w:val="25"/>
          <w:szCs w:val="25"/>
        </w:rPr>
        <w:t>MARZO</w:t>
      </w:r>
      <w:r w:rsidRPr="00EB7233">
        <w:rPr>
          <w:rFonts w:ascii="Century Gothic" w:hAnsi="Century Gothic"/>
          <w:b/>
          <w:sz w:val="25"/>
          <w:szCs w:val="25"/>
        </w:rPr>
        <w:t xml:space="preserve"> DEL AÑO 2022 DOS MIL VEINTIDÓS.</w:t>
      </w:r>
    </w:p>
    <w:p w:rsidR="00F2072D" w:rsidRPr="00EB7233" w:rsidRDefault="00353716" w:rsidP="00F2072D">
      <w:pPr>
        <w:ind w:left="360"/>
        <w:jc w:val="both"/>
        <w:rPr>
          <w:rFonts w:ascii="Century Gothic" w:hAnsi="Century Gothic"/>
          <w:sz w:val="25"/>
          <w:szCs w:val="25"/>
        </w:rPr>
      </w:pPr>
      <w:r w:rsidRPr="00EB7233">
        <w:rPr>
          <w:rFonts w:ascii="Century Gothic" w:hAnsi="Century Gothic"/>
          <w:sz w:val="25"/>
          <w:szCs w:val="25"/>
        </w:rPr>
        <w:t>El cual consiste en la aprobación del acta de la sesión de la Comisión Edilicia Permanente de Justici</w:t>
      </w:r>
      <w:r w:rsidR="00F2072D" w:rsidRPr="00EB7233">
        <w:rPr>
          <w:rFonts w:ascii="Century Gothic" w:hAnsi="Century Gothic"/>
          <w:sz w:val="25"/>
          <w:szCs w:val="25"/>
        </w:rPr>
        <w:t>a y Derechos Humanos de fecha 29 (veintinueve) de marzo</w:t>
      </w:r>
      <w:r w:rsidRPr="00EB7233">
        <w:rPr>
          <w:rFonts w:ascii="Century Gothic" w:hAnsi="Century Gothic"/>
          <w:sz w:val="25"/>
          <w:szCs w:val="25"/>
        </w:rPr>
        <w:t xml:space="preserve"> del año 2022 (dos mil veintidós), de conformidad al artículo 42 (cuarenta y dos) fracción II segunda, del Reglamento Orgánico del Gobierno y la Administración Pública del municipio de Puerto Vallarta, Jalisco, toda vez que se envió con anticipación la minuta</w:t>
      </w:r>
      <w:r w:rsidR="00F2072D" w:rsidRPr="00EB7233">
        <w:rPr>
          <w:rFonts w:ascii="Century Gothic" w:hAnsi="Century Gothic"/>
          <w:sz w:val="25"/>
          <w:szCs w:val="25"/>
        </w:rPr>
        <w:t>,</w:t>
      </w:r>
      <w:r w:rsidRPr="00EB7233">
        <w:rPr>
          <w:rFonts w:ascii="Century Gothic" w:hAnsi="Century Gothic"/>
          <w:sz w:val="25"/>
          <w:szCs w:val="25"/>
        </w:rPr>
        <w:t xml:space="preserve"> por lo que solicito a los integrantes colegiados de esta comisión que tengan a bien omitir su lectura; así mismo pongo a su votación la consideración de la omisión de la misma, solicito se manifieste el sentido de su voto levantando su mano:</w:t>
      </w:r>
    </w:p>
    <w:tbl>
      <w:tblPr>
        <w:tblStyle w:val="Tablaconcuadrcula"/>
        <w:tblW w:w="0" w:type="auto"/>
        <w:tblInd w:w="-142" w:type="dxa"/>
        <w:tblLook w:val="04A0" w:firstRow="1" w:lastRow="0" w:firstColumn="1" w:lastColumn="0" w:noHBand="0" w:noVBand="1"/>
      </w:tblPr>
      <w:tblGrid>
        <w:gridCol w:w="3272"/>
        <w:gridCol w:w="1832"/>
        <w:gridCol w:w="1304"/>
        <w:gridCol w:w="2569"/>
      </w:tblGrid>
      <w:tr w:rsidR="00F2072D" w:rsidRPr="00EB7233" w:rsidTr="00131589">
        <w:tc>
          <w:tcPr>
            <w:tcW w:w="3272" w:type="dxa"/>
            <w:tcBorders>
              <w:top w:val="nil"/>
              <w:left w:val="nil"/>
              <w:right w:val="single" w:sz="4" w:space="0" w:color="auto"/>
            </w:tcBorders>
          </w:tcPr>
          <w:p w:rsidR="00F2072D" w:rsidRPr="00EB7233" w:rsidRDefault="00F2072D" w:rsidP="00131589">
            <w:pPr>
              <w:pStyle w:val="Prrafodelista"/>
              <w:spacing w:after="160" w:line="259" w:lineRule="auto"/>
              <w:rPr>
                <w:rFonts w:ascii="Century Gothic" w:hAnsi="Century Gothic"/>
                <w:sz w:val="25"/>
                <w:szCs w:val="25"/>
              </w:rPr>
            </w:pPr>
          </w:p>
        </w:tc>
        <w:tc>
          <w:tcPr>
            <w:tcW w:w="1832" w:type="dxa"/>
            <w:tcBorders>
              <w:left w:val="single" w:sz="4" w:space="0" w:color="auto"/>
            </w:tcBorders>
          </w:tcPr>
          <w:p w:rsidR="00F2072D" w:rsidRPr="00EB7233" w:rsidRDefault="00F2072D" w:rsidP="00131589">
            <w:pPr>
              <w:rPr>
                <w:rFonts w:ascii="Century Gothic" w:hAnsi="Century Gothic"/>
                <w:sz w:val="25"/>
                <w:szCs w:val="25"/>
              </w:rPr>
            </w:pPr>
            <w:r w:rsidRPr="00EB7233">
              <w:rPr>
                <w:rFonts w:ascii="Century Gothic" w:hAnsi="Century Gothic"/>
                <w:sz w:val="25"/>
                <w:szCs w:val="25"/>
              </w:rPr>
              <w:t xml:space="preserve">      A favor</w:t>
            </w:r>
          </w:p>
        </w:tc>
        <w:tc>
          <w:tcPr>
            <w:tcW w:w="1304" w:type="dxa"/>
          </w:tcPr>
          <w:p w:rsidR="00F2072D" w:rsidRPr="00EB7233" w:rsidRDefault="00F2072D" w:rsidP="00131589">
            <w:pPr>
              <w:rPr>
                <w:rFonts w:ascii="Century Gothic" w:hAnsi="Century Gothic"/>
                <w:sz w:val="25"/>
                <w:szCs w:val="25"/>
              </w:rPr>
            </w:pPr>
            <w:r w:rsidRPr="00EB7233">
              <w:rPr>
                <w:rFonts w:ascii="Century Gothic" w:hAnsi="Century Gothic"/>
                <w:sz w:val="25"/>
                <w:szCs w:val="25"/>
              </w:rPr>
              <w:t>En contra</w:t>
            </w:r>
          </w:p>
        </w:tc>
        <w:tc>
          <w:tcPr>
            <w:tcW w:w="2569" w:type="dxa"/>
          </w:tcPr>
          <w:p w:rsidR="00F2072D" w:rsidRPr="00EB7233" w:rsidRDefault="00F2072D" w:rsidP="00131589">
            <w:pPr>
              <w:rPr>
                <w:rFonts w:ascii="Century Gothic" w:hAnsi="Century Gothic"/>
                <w:sz w:val="25"/>
                <w:szCs w:val="25"/>
              </w:rPr>
            </w:pPr>
            <w:r w:rsidRPr="00EB7233">
              <w:rPr>
                <w:rFonts w:ascii="Century Gothic" w:hAnsi="Century Gothic"/>
                <w:sz w:val="25"/>
                <w:szCs w:val="25"/>
              </w:rPr>
              <w:t xml:space="preserve">        Abstención</w:t>
            </w:r>
          </w:p>
        </w:tc>
      </w:tr>
      <w:tr w:rsidR="00F2072D" w:rsidRPr="00EB7233" w:rsidTr="00131589">
        <w:tc>
          <w:tcPr>
            <w:tcW w:w="3272" w:type="dxa"/>
          </w:tcPr>
          <w:p w:rsidR="00F2072D" w:rsidRPr="00EB7233" w:rsidRDefault="00F2072D" w:rsidP="00131589">
            <w:pPr>
              <w:pStyle w:val="Prrafodelista"/>
              <w:spacing w:after="160" w:line="259" w:lineRule="auto"/>
              <w:rPr>
                <w:rFonts w:ascii="Century Gothic" w:hAnsi="Century Gothic"/>
                <w:sz w:val="25"/>
                <w:szCs w:val="25"/>
              </w:rPr>
            </w:pPr>
            <w:r w:rsidRPr="00EB7233">
              <w:rPr>
                <w:rFonts w:ascii="Century Gothic" w:hAnsi="Century Gothic"/>
                <w:sz w:val="25"/>
                <w:szCs w:val="25"/>
              </w:rPr>
              <w:t>L.E.I. Diego Franco Jiménez (regidor)</w:t>
            </w:r>
          </w:p>
        </w:tc>
        <w:tc>
          <w:tcPr>
            <w:tcW w:w="1832" w:type="dxa"/>
          </w:tcPr>
          <w:p w:rsidR="00F2072D" w:rsidRPr="00EB7233" w:rsidRDefault="00F2072D"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1</w:t>
            </w:r>
          </w:p>
        </w:tc>
        <w:tc>
          <w:tcPr>
            <w:tcW w:w="1304" w:type="dxa"/>
          </w:tcPr>
          <w:p w:rsidR="00F2072D" w:rsidRPr="00EB7233" w:rsidRDefault="00F2072D"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c>
          <w:tcPr>
            <w:tcW w:w="2569" w:type="dxa"/>
          </w:tcPr>
          <w:p w:rsidR="00F2072D" w:rsidRPr="00EB7233" w:rsidRDefault="00F2072D"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r>
      <w:tr w:rsidR="00F2072D" w:rsidRPr="00EB7233" w:rsidTr="00131589">
        <w:tc>
          <w:tcPr>
            <w:tcW w:w="3272" w:type="dxa"/>
          </w:tcPr>
          <w:p w:rsidR="00F2072D" w:rsidRPr="00EB7233" w:rsidRDefault="00F2072D" w:rsidP="00131589">
            <w:pPr>
              <w:pStyle w:val="Prrafodelista"/>
              <w:spacing w:after="160" w:line="259" w:lineRule="auto"/>
              <w:rPr>
                <w:rFonts w:ascii="Century Gothic" w:hAnsi="Century Gothic"/>
                <w:sz w:val="25"/>
                <w:szCs w:val="25"/>
              </w:rPr>
            </w:pPr>
            <w:r w:rsidRPr="00EB7233">
              <w:rPr>
                <w:rFonts w:ascii="Century Gothic" w:hAnsi="Century Gothic"/>
                <w:sz w:val="25"/>
                <w:szCs w:val="25"/>
              </w:rPr>
              <w:t>C. Carla Helena Castro López (regidora)</w:t>
            </w:r>
          </w:p>
        </w:tc>
        <w:tc>
          <w:tcPr>
            <w:tcW w:w="1832" w:type="dxa"/>
          </w:tcPr>
          <w:p w:rsidR="00F2072D" w:rsidRPr="00EB7233" w:rsidRDefault="00F2072D"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1</w:t>
            </w:r>
          </w:p>
        </w:tc>
        <w:tc>
          <w:tcPr>
            <w:tcW w:w="1304" w:type="dxa"/>
          </w:tcPr>
          <w:p w:rsidR="00F2072D" w:rsidRPr="00EB7233" w:rsidRDefault="00F2072D"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c>
          <w:tcPr>
            <w:tcW w:w="2569" w:type="dxa"/>
          </w:tcPr>
          <w:p w:rsidR="00F2072D" w:rsidRPr="00EB7233" w:rsidRDefault="00F2072D"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r>
      <w:tr w:rsidR="00F2072D" w:rsidRPr="00EB7233" w:rsidTr="00131589">
        <w:tc>
          <w:tcPr>
            <w:tcW w:w="3272" w:type="dxa"/>
          </w:tcPr>
          <w:p w:rsidR="00F2072D" w:rsidRPr="00EB7233" w:rsidRDefault="00F2072D" w:rsidP="00131589">
            <w:pPr>
              <w:pStyle w:val="Prrafodelista"/>
              <w:rPr>
                <w:rFonts w:ascii="Century Gothic" w:hAnsi="Century Gothic"/>
                <w:sz w:val="25"/>
                <w:szCs w:val="25"/>
              </w:rPr>
            </w:pPr>
            <w:r w:rsidRPr="00EB7233">
              <w:rPr>
                <w:rFonts w:ascii="Century Gothic" w:hAnsi="Century Gothic"/>
                <w:sz w:val="25"/>
                <w:szCs w:val="25"/>
              </w:rPr>
              <w:t>Lic. Sara Mosqueda Torres (regidora)</w:t>
            </w:r>
          </w:p>
        </w:tc>
        <w:tc>
          <w:tcPr>
            <w:tcW w:w="1832" w:type="dxa"/>
          </w:tcPr>
          <w:p w:rsidR="00F2072D"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1</w:t>
            </w:r>
          </w:p>
        </w:tc>
        <w:tc>
          <w:tcPr>
            <w:tcW w:w="1304" w:type="dxa"/>
          </w:tcPr>
          <w:p w:rsidR="00F2072D"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0</w:t>
            </w:r>
          </w:p>
        </w:tc>
        <w:tc>
          <w:tcPr>
            <w:tcW w:w="2569" w:type="dxa"/>
          </w:tcPr>
          <w:p w:rsidR="00F2072D"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0</w:t>
            </w:r>
          </w:p>
        </w:tc>
      </w:tr>
      <w:tr w:rsidR="00F2072D" w:rsidRPr="00EB7233" w:rsidTr="00131589">
        <w:tc>
          <w:tcPr>
            <w:tcW w:w="3272" w:type="dxa"/>
          </w:tcPr>
          <w:p w:rsidR="00F2072D" w:rsidRPr="00EB7233" w:rsidRDefault="00F2072D" w:rsidP="00131589">
            <w:pPr>
              <w:pStyle w:val="Prrafodelista"/>
              <w:rPr>
                <w:rFonts w:ascii="Century Gothic" w:hAnsi="Century Gothic"/>
                <w:sz w:val="25"/>
                <w:szCs w:val="25"/>
              </w:rPr>
            </w:pPr>
            <w:r w:rsidRPr="00EB7233">
              <w:rPr>
                <w:rFonts w:ascii="Century Gothic" w:hAnsi="Century Gothic"/>
                <w:sz w:val="25"/>
                <w:szCs w:val="25"/>
              </w:rPr>
              <w:t>C. José Rodríguez González (regidor)</w:t>
            </w:r>
          </w:p>
        </w:tc>
        <w:tc>
          <w:tcPr>
            <w:tcW w:w="1832" w:type="dxa"/>
          </w:tcPr>
          <w:p w:rsidR="00F2072D"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1</w:t>
            </w:r>
          </w:p>
        </w:tc>
        <w:tc>
          <w:tcPr>
            <w:tcW w:w="1304" w:type="dxa"/>
          </w:tcPr>
          <w:p w:rsidR="00F2072D" w:rsidRPr="00EB7233" w:rsidRDefault="00F2072D" w:rsidP="00131589">
            <w:pPr>
              <w:pStyle w:val="Prrafodelista"/>
              <w:jc w:val="both"/>
              <w:rPr>
                <w:rFonts w:ascii="Century Gothic" w:hAnsi="Century Gothic"/>
                <w:sz w:val="25"/>
                <w:szCs w:val="25"/>
              </w:rPr>
            </w:pPr>
          </w:p>
        </w:tc>
        <w:tc>
          <w:tcPr>
            <w:tcW w:w="2569" w:type="dxa"/>
          </w:tcPr>
          <w:p w:rsidR="00F2072D" w:rsidRPr="00EB7233" w:rsidRDefault="00F2072D" w:rsidP="00131589">
            <w:pPr>
              <w:pStyle w:val="Prrafodelista"/>
              <w:jc w:val="both"/>
              <w:rPr>
                <w:rFonts w:ascii="Century Gothic" w:hAnsi="Century Gothic"/>
                <w:sz w:val="25"/>
                <w:szCs w:val="25"/>
              </w:rPr>
            </w:pPr>
          </w:p>
        </w:tc>
      </w:tr>
      <w:tr w:rsidR="00F2072D" w:rsidRPr="00EB7233" w:rsidTr="00131589">
        <w:tc>
          <w:tcPr>
            <w:tcW w:w="3272" w:type="dxa"/>
          </w:tcPr>
          <w:p w:rsidR="00F2072D" w:rsidRPr="00EB7233" w:rsidRDefault="00F2072D" w:rsidP="00131589">
            <w:pPr>
              <w:pStyle w:val="Prrafodelista"/>
              <w:rPr>
                <w:rFonts w:ascii="Century Gothic" w:hAnsi="Century Gothic"/>
                <w:sz w:val="25"/>
                <w:szCs w:val="25"/>
              </w:rPr>
            </w:pPr>
            <w:r w:rsidRPr="00EB7233">
              <w:rPr>
                <w:rFonts w:ascii="Century Gothic" w:hAnsi="Century Gothic"/>
                <w:sz w:val="25"/>
                <w:szCs w:val="25"/>
              </w:rPr>
              <w:lastRenderedPageBreak/>
              <w:t>Maestro Juan Carlos Hernández Salazar</w:t>
            </w:r>
          </w:p>
        </w:tc>
        <w:tc>
          <w:tcPr>
            <w:tcW w:w="1832" w:type="dxa"/>
          </w:tcPr>
          <w:p w:rsidR="00F2072D"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1</w:t>
            </w:r>
          </w:p>
        </w:tc>
        <w:tc>
          <w:tcPr>
            <w:tcW w:w="1304" w:type="dxa"/>
          </w:tcPr>
          <w:p w:rsidR="00F2072D" w:rsidRPr="00EB7233" w:rsidRDefault="00F2072D" w:rsidP="00131589">
            <w:pPr>
              <w:pStyle w:val="Prrafodelista"/>
              <w:jc w:val="both"/>
              <w:rPr>
                <w:rFonts w:ascii="Century Gothic" w:hAnsi="Century Gothic"/>
                <w:sz w:val="25"/>
                <w:szCs w:val="25"/>
              </w:rPr>
            </w:pPr>
          </w:p>
        </w:tc>
        <w:tc>
          <w:tcPr>
            <w:tcW w:w="2569" w:type="dxa"/>
          </w:tcPr>
          <w:p w:rsidR="00F2072D" w:rsidRPr="00EB7233" w:rsidRDefault="00F2072D" w:rsidP="00131589">
            <w:pPr>
              <w:pStyle w:val="Prrafodelista"/>
              <w:jc w:val="both"/>
              <w:rPr>
                <w:rFonts w:ascii="Century Gothic" w:hAnsi="Century Gothic"/>
                <w:sz w:val="25"/>
                <w:szCs w:val="25"/>
              </w:rPr>
            </w:pPr>
          </w:p>
        </w:tc>
      </w:tr>
      <w:tr w:rsidR="00F2072D" w:rsidRPr="00EB7233" w:rsidTr="00131589">
        <w:tc>
          <w:tcPr>
            <w:tcW w:w="3272" w:type="dxa"/>
          </w:tcPr>
          <w:p w:rsidR="00F2072D" w:rsidRPr="00EB7233" w:rsidRDefault="00F2072D" w:rsidP="00131589">
            <w:pPr>
              <w:pStyle w:val="Prrafodelista"/>
              <w:spacing w:after="160" w:line="259" w:lineRule="auto"/>
              <w:rPr>
                <w:rFonts w:ascii="Century Gothic" w:hAnsi="Century Gothic"/>
                <w:sz w:val="25"/>
                <w:szCs w:val="25"/>
              </w:rPr>
            </w:pPr>
            <w:r w:rsidRPr="00EB7233">
              <w:rPr>
                <w:rFonts w:ascii="Century Gothic" w:hAnsi="Century Gothic"/>
                <w:sz w:val="25"/>
                <w:szCs w:val="25"/>
              </w:rPr>
              <w:t>L.E.P. Claudia Alejandra Iñiguez Rivera (presidenta de la comisión)</w:t>
            </w:r>
          </w:p>
        </w:tc>
        <w:tc>
          <w:tcPr>
            <w:tcW w:w="1832" w:type="dxa"/>
          </w:tcPr>
          <w:p w:rsidR="00F2072D" w:rsidRPr="00EB7233" w:rsidRDefault="00F2072D"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1</w:t>
            </w:r>
          </w:p>
        </w:tc>
        <w:tc>
          <w:tcPr>
            <w:tcW w:w="1304" w:type="dxa"/>
          </w:tcPr>
          <w:p w:rsidR="00F2072D" w:rsidRPr="00EB7233" w:rsidRDefault="00F2072D"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c>
          <w:tcPr>
            <w:tcW w:w="2569" w:type="dxa"/>
          </w:tcPr>
          <w:p w:rsidR="00F2072D" w:rsidRPr="00EB7233" w:rsidRDefault="00F2072D"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r>
      <w:tr w:rsidR="00F2072D" w:rsidRPr="00EB7233" w:rsidTr="00131589">
        <w:tc>
          <w:tcPr>
            <w:tcW w:w="3272" w:type="dxa"/>
          </w:tcPr>
          <w:p w:rsidR="00F2072D" w:rsidRPr="00EB7233" w:rsidRDefault="00F2072D" w:rsidP="00131589">
            <w:pPr>
              <w:pStyle w:val="Prrafodelista"/>
              <w:rPr>
                <w:rFonts w:ascii="Century Gothic" w:hAnsi="Century Gothic"/>
                <w:sz w:val="25"/>
                <w:szCs w:val="25"/>
              </w:rPr>
            </w:pPr>
            <w:r w:rsidRPr="00EB7233">
              <w:rPr>
                <w:rFonts w:ascii="Century Gothic" w:hAnsi="Century Gothic"/>
                <w:sz w:val="25"/>
                <w:szCs w:val="25"/>
              </w:rPr>
              <w:t>Total</w:t>
            </w:r>
          </w:p>
        </w:tc>
        <w:tc>
          <w:tcPr>
            <w:tcW w:w="1832" w:type="dxa"/>
          </w:tcPr>
          <w:p w:rsidR="00F2072D"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6</w:t>
            </w:r>
          </w:p>
        </w:tc>
        <w:tc>
          <w:tcPr>
            <w:tcW w:w="1304" w:type="dxa"/>
          </w:tcPr>
          <w:p w:rsidR="00F2072D"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0</w:t>
            </w:r>
          </w:p>
        </w:tc>
        <w:tc>
          <w:tcPr>
            <w:tcW w:w="2569" w:type="dxa"/>
          </w:tcPr>
          <w:p w:rsidR="00F2072D"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0</w:t>
            </w:r>
          </w:p>
        </w:tc>
      </w:tr>
    </w:tbl>
    <w:p w:rsidR="00F2072D" w:rsidRPr="00EB7233" w:rsidRDefault="00F2072D" w:rsidP="00F2072D">
      <w:pPr>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r w:rsidRPr="00EB7233">
        <w:rPr>
          <w:rFonts w:ascii="Century Gothic" w:hAnsi="Century Gothic"/>
          <w:sz w:val="25"/>
          <w:szCs w:val="25"/>
        </w:rPr>
        <w:t>Aprobado por mayoría simple de votos, una vez lo anterior está a su consideración señoras y señores, la aprobación del acta de la sesión de la Comisión Edilicia Permanente de Ju</w:t>
      </w:r>
      <w:r w:rsidR="00F2072D" w:rsidRPr="00EB7233">
        <w:rPr>
          <w:rFonts w:ascii="Century Gothic" w:hAnsi="Century Gothic"/>
          <w:sz w:val="25"/>
          <w:szCs w:val="25"/>
        </w:rPr>
        <w:t>sticia y Derechos Humanos de fecha 29</w:t>
      </w:r>
      <w:r w:rsidRPr="00EB7233">
        <w:rPr>
          <w:rFonts w:ascii="Century Gothic" w:hAnsi="Century Gothic"/>
          <w:sz w:val="25"/>
          <w:szCs w:val="25"/>
        </w:rPr>
        <w:t xml:space="preserve"> (</w:t>
      </w:r>
      <w:r w:rsidR="00F2072D" w:rsidRPr="00EB7233">
        <w:rPr>
          <w:rFonts w:ascii="Century Gothic" w:hAnsi="Century Gothic"/>
          <w:sz w:val="25"/>
          <w:szCs w:val="25"/>
        </w:rPr>
        <w:t>veintinueve</w:t>
      </w:r>
      <w:r w:rsidRPr="00EB7233">
        <w:rPr>
          <w:rFonts w:ascii="Century Gothic" w:hAnsi="Century Gothic"/>
          <w:sz w:val="25"/>
          <w:szCs w:val="25"/>
        </w:rPr>
        <w:t xml:space="preserve">) </w:t>
      </w:r>
      <w:r w:rsidR="00F2072D" w:rsidRPr="00EB7233">
        <w:rPr>
          <w:rFonts w:ascii="Century Gothic" w:hAnsi="Century Gothic"/>
          <w:sz w:val="25"/>
          <w:szCs w:val="25"/>
        </w:rPr>
        <w:t>de marzo</w:t>
      </w:r>
      <w:r w:rsidRPr="00EB7233">
        <w:rPr>
          <w:rFonts w:ascii="Century Gothic" w:hAnsi="Century Gothic"/>
          <w:sz w:val="25"/>
          <w:szCs w:val="25"/>
        </w:rPr>
        <w:t xml:space="preserve"> del año 2022 dos mil veintidós, por lo que en votación económica les solicito manifestar el sentido de su voto levantando su mano:</w:t>
      </w:r>
    </w:p>
    <w:tbl>
      <w:tblPr>
        <w:tblStyle w:val="Tablaconcuadrcula"/>
        <w:tblW w:w="0" w:type="auto"/>
        <w:tblInd w:w="-142" w:type="dxa"/>
        <w:tblLook w:val="04A0" w:firstRow="1" w:lastRow="0" w:firstColumn="1" w:lastColumn="0" w:noHBand="0" w:noVBand="1"/>
      </w:tblPr>
      <w:tblGrid>
        <w:gridCol w:w="3272"/>
        <w:gridCol w:w="1832"/>
        <w:gridCol w:w="1304"/>
        <w:gridCol w:w="2569"/>
      </w:tblGrid>
      <w:tr w:rsidR="00353716" w:rsidRPr="00EB7233" w:rsidTr="00131589">
        <w:tc>
          <w:tcPr>
            <w:tcW w:w="3272" w:type="dxa"/>
            <w:tcBorders>
              <w:top w:val="nil"/>
              <w:left w:val="nil"/>
              <w:right w:val="single" w:sz="4" w:space="0" w:color="auto"/>
            </w:tcBorders>
          </w:tcPr>
          <w:p w:rsidR="00353716" w:rsidRPr="00EB7233" w:rsidRDefault="00353716" w:rsidP="00131589">
            <w:pPr>
              <w:pStyle w:val="Prrafodelista"/>
              <w:spacing w:after="160" w:line="259" w:lineRule="auto"/>
              <w:rPr>
                <w:rFonts w:ascii="Century Gothic" w:hAnsi="Century Gothic"/>
                <w:sz w:val="25"/>
                <w:szCs w:val="25"/>
              </w:rPr>
            </w:pPr>
          </w:p>
        </w:tc>
        <w:tc>
          <w:tcPr>
            <w:tcW w:w="1832" w:type="dxa"/>
            <w:tcBorders>
              <w:left w:val="single" w:sz="4" w:space="0" w:color="auto"/>
            </w:tcBorders>
          </w:tcPr>
          <w:p w:rsidR="00353716" w:rsidRPr="00EB7233" w:rsidRDefault="00353716" w:rsidP="00131589">
            <w:pPr>
              <w:rPr>
                <w:rFonts w:ascii="Century Gothic" w:hAnsi="Century Gothic"/>
                <w:sz w:val="25"/>
                <w:szCs w:val="25"/>
              </w:rPr>
            </w:pPr>
            <w:r w:rsidRPr="00EB7233">
              <w:rPr>
                <w:rFonts w:ascii="Century Gothic" w:hAnsi="Century Gothic"/>
                <w:sz w:val="25"/>
                <w:szCs w:val="25"/>
              </w:rPr>
              <w:t xml:space="preserve">      A favor</w:t>
            </w:r>
          </w:p>
        </w:tc>
        <w:tc>
          <w:tcPr>
            <w:tcW w:w="1304" w:type="dxa"/>
          </w:tcPr>
          <w:p w:rsidR="00353716" w:rsidRPr="00EB7233" w:rsidRDefault="00353716" w:rsidP="00131589">
            <w:pPr>
              <w:rPr>
                <w:rFonts w:ascii="Century Gothic" w:hAnsi="Century Gothic"/>
                <w:sz w:val="25"/>
                <w:szCs w:val="25"/>
              </w:rPr>
            </w:pPr>
            <w:r w:rsidRPr="00EB7233">
              <w:rPr>
                <w:rFonts w:ascii="Century Gothic" w:hAnsi="Century Gothic"/>
                <w:sz w:val="25"/>
                <w:szCs w:val="25"/>
              </w:rPr>
              <w:t>En contra</w:t>
            </w:r>
          </w:p>
        </w:tc>
        <w:tc>
          <w:tcPr>
            <w:tcW w:w="2569" w:type="dxa"/>
          </w:tcPr>
          <w:p w:rsidR="00353716" w:rsidRPr="00EB7233" w:rsidRDefault="00353716" w:rsidP="00131589">
            <w:pPr>
              <w:rPr>
                <w:rFonts w:ascii="Century Gothic" w:hAnsi="Century Gothic"/>
                <w:sz w:val="25"/>
                <w:szCs w:val="25"/>
              </w:rPr>
            </w:pPr>
            <w:r w:rsidRPr="00EB7233">
              <w:rPr>
                <w:rFonts w:ascii="Century Gothic" w:hAnsi="Century Gothic"/>
                <w:sz w:val="25"/>
                <w:szCs w:val="25"/>
              </w:rPr>
              <w:t xml:space="preserve">        Abstención</w:t>
            </w:r>
          </w:p>
        </w:tc>
      </w:tr>
      <w:tr w:rsidR="00353716" w:rsidRPr="00EB7233" w:rsidTr="00131589">
        <w:tc>
          <w:tcPr>
            <w:tcW w:w="3272" w:type="dxa"/>
          </w:tcPr>
          <w:p w:rsidR="00353716" w:rsidRPr="00EB7233" w:rsidRDefault="00353716" w:rsidP="00131589">
            <w:pPr>
              <w:pStyle w:val="Prrafodelista"/>
              <w:spacing w:after="160" w:line="259" w:lineRule="auto"/>
              <w:rPr>
                <w:rFonts w:ascii="Century Gothic" w:hAnsi="Century Gothic"/>
                <w:sz w:val="25"/>
                <w:szCs w:val="25"/>
              </w:rPr>
            </w:pPr>
            <w:r w:rsidRPr="00EB7233">
              <w:rPr>
                <w:rFonts w:ascii="Century Gothic" w:hAnsi="Century Gothic"/>
                <w:sz w:val="25"/>
                <w:szCs w:val="25"/>
              </w:rPr>
              <w:t>L.E.I. Diego Franco Jiménez (regidor)</w:t>
            </w:r>
          </w:p>
        </w:tc>
        <w:tc>
          <w:tcPr>
            <w:tcW w:w="1832"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1</w:t>
            </w:r>
          </w:p>
        </w:tc>
        <w:tc>
          <w:tcPr>
            <w:tcW w:w="1304"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c>
          <w:tcPr>
            <w:tcW w:w="2569"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r>
      <w:tr w:rsidR="00353716" w:rsidRPr="00EB7233" w:rsidTr="00131589">
        <w:tc>
          <w:tcPr>
            <w:tcW w:w="3272" w:type="dxa"/>
          </w:tcPr>
          <w:p w:rsidR="00353716" w:rsidRPr="00EB7233" w:rsidRDefault="00F2072D" w:rsidP="00131589">
            <w:pPr>
              <w:pStyle w:val="Prrafodelista"/>
              <w:spacing w:after="160" w:line="259" w:lineRule="auto"/>
              <w:rPr>
                <w:rFonts w:ascii="Century Gothic" w:hAnsi="Century Gothic"/>
                <w:sz w:val="25"/>
                <w:szCs w:val="25"/>
              </w:rPr>
            </w:pPr>
            <w:r w:rsidRPr="00EB7233">
              <w:rPr>
                <w:rFonts w:ascii="Century Gothic" w:hAnsi="Century Gothic"/>
                <w:sz w:val="25"/>
                <w:szCs w:val="25"/>
              </w:rPr>
              <w:t>C. Carla Helena Castro López (regidora)</w:t>
            </w:r>
          </w:p>
        </w:tc>
        <w:tc>
          <w:tcPr>
            <w:tcW w:w="1832"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1</w:t>
            </w:r>
          </w:p>
        </w:tc>
        <w:tc>
          <w:tcPr>
            <w:tcW w:w="1304"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c>
          <w:tcPr>
            <w:tcW w:w="2569"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r>
      <w:tr w:rsidR="00353716" w:rsidRPr="00EB7233" w:rsidTr="00131589">
        <w:tc>
          <w:tcPr>
            <w:tcW w:w="3272" w:type="dxa"/>
          </w:tcPr>
          <w:p w:rsidR="00353716" w:rsidRPr="00EB7233" w:rsidRDefault="00F2072D" w:rsidP="00131589">
            <w:pPr>
              <w:pStyle w:val="Prrafodelista"/>
              <w:rPr>
                <w:rFonts w:ascii="Century Gothic" w:hAnsi="Century Gothic"/>
                <w:sz w:val="25"/>
                <w:szCs w:val="25"/>
              </w:rPr>
            </w:pPr>
            <w:r w:rsidRPr="00EB7233">
              <w:rPr>
                <w:rFonts w:ascii="Century Gothic" w:hAnsi="Century Gothic"/>
                <w:sz w:val="25"/>
                <w:szCs w:val="25"/>
              </w:rPr>
              <w:t>Lic. Sara Mosqueda Torres (regidora</w:t>
            </w:r>
          </w:p>
        </w:tc>
        <w:tc>
          <w:tcPr>
            <w:tcW w:w="1832"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1</w:t>
            </w:r>
          </w:p>
        </w:tc>
        <w:tc>
          <w:tcPr>
            <w:tcW w:w="1304"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0</w:t>
            </w:r>
          </w:p>
        </w:tc>
        <w:tc>
          <w:tcPr>
            <w:tcW w:w="2569"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0</w:t>
            </w:r>
          </w:p>
        </w:tc>
      </w:tr>
      <w:tr w:rsidR="00353716" w:rsidRPr="00EB7233" w:rsidTr="00131589">
        <w:tc>
          <w:tcPr>
            <w:tcW w:w="3272" w:type="dxa"/>
          </w:tcPr>
          <w:p w:rsidR="00353716" w:rsidRPr="00EB7233" w:rsidRDefault="00353716" w:rsidP="00131589">
            <w:pPr>
              <w:pStyle w:val="Prrafodelista"/>
              <w:rPr>
                <w:rFonts w:ascii="Century Gothic" w:hAnsi="Century Gothic"/>
                <w:sz w:val="25"/>
                <w:szCs w:val="25"/>
              </w:rPr>
            </w:pPr>
            <w:r w:rsidRPr="00EB7233">
              <w:rPr>
                <w:rFonts w:ascii="Century Gothic" w:hAnsi="Century Gothic"/>
                <w:sz w:val="25"/>
                <w:szCs w:val="25"/>
              </w:rPr>
              <w:t>C. José Rodríguez González (regidor)</w:t>
            </w:r>
          </w:p>
        </w:tc>
        <w:tc>
          <w:tcPr>
            <w:tcW w:w="1832"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1</w:t>
            </w:r>
          </w:p>
        </w:tc>
        <w:tc>
          <w:tcPr>
            <w:tcW w:w="1304" w:type="dxa"/>
          </w:tcPr>
          <w:p w:rsidR="00353716" w:rsidRPr="00EB7233" w:rsidRDefault="00353716" w:rsidP="00131589">
            <w:pPr>
              <w:pStyle w:val="Prrafodelista"/>
              <w:jc w:val="both"/>
              <w:rPr>
                <w:rFonts w:ascii="Century Gothic" w:hAnsi="Century Gothic"/>
                <w:sz w:val="25"/>
                <w:szCs w:val="25"/>
              </w:rPr>
            </w:pPr>
          </w:p>
        </w:tc>
        <w:tc>
          <w:tcPr>
            <w:tcW w:w="2569" w:type="dxa"/>
          </w:tcPr>
          <w:p w:rsidR="00353716" w:rsidRPr="00EB7233" w:rsidRDefault="00353716" w:rsidP="00131589">
            <w:pPr>
              <w:pStyle w:val="Prrafodelista"/>
              <w:jc w:val="both"/>
              <w:rPr>
                <w:rFonts w:ascii="Century Gothic" w:hAnsi="Century Gothic"/>
                <w:sz w:val="25"/>
                <w:szCs w:val="25"/>
              </w:rPr>
            </w:pPr>
          </w:p>
        </w:tc>
      </w:tr>
      <w:tr w:rsidR="00F2072D" w:rsidRPr="00EB7233" w:rsidTr="00131589">
        <w:tc>
          <w:tcPr>
            <w:tcW w:w="3272" w:type="dxa"/>
          </w:tcPr>
          <w:p w:rsidR="00F2072D" w:rsidRPr="00EB7233" w:rsidRDefault="00F2072D" w:rsidP="00131589">
            <w:pPr>
              <w:pStyle w:val="Prrafodelista"/>
              <w:rPr>
                <w:rFonts w:ascii="Century Gothic" w:hAnsi="Century Gothic"/>
                <w:sz w:val="25"/>
                <w:szCs w:val="25"/>
              </w:rPr>
            </w:pPr>
            <w:r w:rsidRPr="00EB7233">
              <w:rPr>
                <w:rFonts w:ascii="Century Gothic" w:hAnsi="Century Gothic"/>
                <w:sz w:val="25"/>
                <w:szCs w:val="25"/>
              </w:rPr>
              <w:t>Maestro Juan Carlos Hernández Salazar</w:t>
            </w:r>
          </w:p>
        </w:tc>
        <w:tc>
          <w:tcPr>
            <w:tcW w:w="1832" w:type="dxa"/>
          </w:tcPr>
          <w:p w:rsidR="00F2072D" w:rsidRPr="00EB7233" w:rsidRDefault="00F2072D" w:rsidP="00131589">
            <w:pPr>
              <w:pStyle w:val="Prrafodelista"/>
              <w:jc w:val="both"/>
              <w:rPr>
                <w:rFonts w:ascii="Century Gothic" w:hAnsi="Century Gothic"/>
                <w:sz w:val="25"/>
                <w:szCs w:val="25"/>
              </w:rPr>
            </w:pPr>
          </w:p>
        </w:tc>
        <w:tc>
          <w:tcPr>
            <w:tcW w:w="1304" w:type="dxa"/>
          </w:tcPr>
          <w:p w:rsidR="00F2072D" w:rsidRPr="00EB7233" w:rsidRDefault="00F2072D" w:rsidP="00131589">
            <w:pPr>
              <w:pStyle w:val="Prrafodelista"/>
              <w:jc w:val="both"/>
              <w:rPr>
                <w:rFonts w:ascii="Century Gothic" w:hAnsi="Century Gothic"/>
                <w:sz w:val="25"/>
                <w:szCs w:val="25"/>
              </w:rPr>
            </w:pPr>
          </w:p>
        </w:tc>
        <w:tc>
          <w:tcPr>
            <w:tcW w:w="2569" w:type="dxa"/>
          </w:tcPr>
          <w:p w:rsidR="00F2072D" w:rsidRPr="00EB7233" w:rsidRDefault="00F2072D" w:rsidP="00131589">
            <w:pPr>
              <w:pStyle w:val="Prrafodelista"/>
              <w:jc w:val="both"/>
              <w:rPr>
                <w:rFonts w:ascii="Century Gothic" w:hAnsi="Century Gothic"/>
                <w:sz w:val="25"/>
                <w:szCs w:val="25"/>
              </w:rPr>
            </w:pPr>
          </w:p>
        </w:tc>
      </w:tr>
      <w:tr w:rsidR="00353716" w:rsidRPr="00EB7233" w:rsidTr="00131589">
        <w:tc>
          <w:tcPr>
            <w:tcW w:w="3272" w:type="dxa"/>
          </w:tcPr>
          <w:p w:rsidR="00353716" w:rsidRPr="00EB7233" w:rsidRDefault="00353716" w:rsidP="00131589">
            <w:pPr>
              <w:pStyle w:val="Prrafodelista"/>
              <w:spacing w:after="160" w:line="259" w:lineRule="auto"/>
              <w:rPr>
                <w:rFonts w:ascii="Century Gothic" w:hAnsi="Century Gothic"/>
                <w:sz w:val="25"/>
                <w:szCs w:val="25"/>
              </w:rPr>
            </w:pPr>
            <w:r w:rsidRPr="00EB7233">
              <w:rPr>
                <w:rFonts w:ascii="Century Gothic" w:hAnsi="Century Gothic"/>
                <w:sz w:val="25"/>
                <w:szCs w:val="25"/>
              </w:rPr>
              <w:t>L.E.P. Claudia Alejandra Iñiguez Rivera (presidenta de la comisión)</w:t>
            </w:r>
          </w:p>
        </w:tc>
        <w:tc>
          <w:tcPr>
            <w:tcW w:w="1832"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1</w:t>
            </w:r>
          </w:p>
        </w:tc>
        <w:tc>
          <w:tcPr>
            <w:tcW w:w="1304"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c>
          <w:tcPr>
            <w:tcW w:w="2569" w:type="dxa"/>
          </w:tcPr>
          <w:p w:rsidR="00353716" w:rsidRPr="00EB7233" w:rsidRDefault="00353716" w:rsidP="00131589">
            <w:pPr>
              <w:pStyle w:val="Prrafodelista"/>
              <w:spacing w:after="160" w:line="259" w:lineRule="auto"/>
              <w:jc w:val="both"/>
              <w:rPr>
                <w:rFonts w:ascii="Century Gothic" w:hAnsi="Century Gothic"/>
                <w:sz w:val="25"/>
                <w:szCs w:val="25"/>
              </w:rPr>
            </w:pPr>
            <w:r w:rsidRPr="00EB7233">
              <w:rPr>
                <w:rFonts w:ascii="Century Gothic" w:hAnsi="Century Gothic"/>
                <w:sz w:val="25"/>
                <w:szCs w:val="25"/>
              </w:rPr>
              <w:t>0</w:t>
            </w:r>
          </w:p>
        </w:tc>
      </w:tr>
      <w:tr w:rsidR="00353716" w:rsidRPr="00EB7233" w:rsidTr="00131589">
        <w:tc>
          <w:tcPr>
            <w:tcW w:w="3272" w:type="dxa"/>
          </w:tcPr>
          <w:p w:rsidR="00353716" w:rsidRPr="00EB7233" w:rsidRDefault="00353716" w:rsidP="00131589">
            <w:pPr>
              <w:pStyle w:val="Prrafodelista"/>
              <w:rPr>
                <w:rFonts w:ascii="Century Gothic" w:hAnsi="Century Gothic"/>
                <w:sz w:val="25"/>
                <w:szCs w:val="25"/>
              </w:rPr>
            </w:pPr>
            <w:r w:rsidRPr="00EB7233">
              <w:rPr>
                <w:rFonts w:ascii="Century Gothic" w:hAnsi="Century Gothic"/>
                <w:sz w:val="25"/>
                <w:szCs w:val="25"/>
              </w:rPr>
              <w:t>Total</w:t>
            </w:r>
          </w:p>
        </w:tc>
        <w:tc>
          <w:tcPr>
            <w:tcW w:w="1832" w:type="dxa"/>
          </w:tcPr>
          <w:p w:rsidR="00353716" w:rsidRPr="00EB7233" w:rsidRDefault="00F2072D" w:rsidP="00131589">
            <w:pPr>
              <w:pStyle w:val="Prrafodelista"/>
              <w:jc w:val="both"/>
              <w:rPr>
                <w:rFonts w:ascii="Century Gothic" w:hAnsi="Century Gothic"/>
                <w:sz w:val="25"/>
                <w:szCs w:val="25"/>
              </w:rPr>
            </w:pPr>
            <w:r w:rsidRPr="00EB7233">
              <w:rPr>
                <w:rFonts w:ascii="Century Gothic" w:hAnsi="Century Gothic"/>
                <w:sz w:val="25"/>
                <w:szCs w:val="25"/>
              </w:rPr>
              <w:t>6</w:t>
            </w:r>
          </w:p>
        </w:tc>
        <w:tc>
          <w:tcPr>
            <w:tcW w:w="1304"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0</w:t>
            </w:r>
          </w:p>
        </w:tc>
        <w:tc>
          <w:tcPr>
            <w:tcW w:w="2569" w:type="dxa"/>
          </w:tcPr>
          <w:p w:rsidR="00353716" w:rsidRPr="00EB7233" w:rsidRDefault="00353716" w:rsidP="00131589">
            <w:pPr>
              <w:pStyle w:val="Prrafodelista"/>
              <w:jc w:val="both"/>
              <w:rPr>
                <w:rFonts w:ascii="Century Gothic" w:hAnsi="Century Gothic"/>
                <w:sz w:val="25"/>
                <w:szCs w:val="25"/>
              </w:rPr>
            </w:pPr>
            <w:r w:rsidRPr="00EB7233">
              <w:rPr>
                <w:rFonts w:ascii="Century Gothic" w:hAnsi="Century Gothic"/>
                <w:sz w:val="25"/>
                <w:szCs w:val="25"/>
              </w:rPr>
              <w:t>0</w:t>
            </w:r>
          </w:p>
        </w:tc>
      </w:tr>
    </w:tbl>
    <w:p w:rsidR="00353716" w:rsidRPr="00EB7233" w:rsidRDefault="00353716" w:rsidP="00353716">
      <w:pPr>
        <w:ind w:left="360"/>
        <w:jc w:val="both"/>
        <w:rPr>
          <w:rFonts w:ascii="Century Gothic" w:hAnsi="Century Gothic"/>
          <w:sz w:val="25"/>
          <w:szCs w:val="25"/>
        </w:rPr>
      </w:pPr>
    </w:p>
    <w:p w:rsidR="00353716" w:rsidRPr="00EB7233" w:rsidRDefault="000B7259" w:rsidP="000B7259">
      <w:pPr>
        <w:ind w:left="360"/>
        <w:jc w:val="both"/>
        <w:rPr>
          <w:rFonts w:ascii="Century Gothic" w:hAnsi="Century Gothic"/>
          <w:sz w:val="25"/>
          <w:szCs w:val="25"/>
        </w:rPr>
      </w:pPr>
      <w:r w:rsidRPr="00EB7233">
        <w:rPr>
          <w:rFonts w:ascii="Century Gothic" w:hAnsi="Century Gothic"/>
          <w:sz w:val="25"/>
          <w:szCs w:val="25"/>
        </w:rPr>
        <w:t>Aprobado por mayoría simple de votos, continuando con el desahogo del orden del día a continuación pasamos al punto número 5 (cinco).</w:t>
      </w:r>
    </w:p>
    <w:p w:rsidR="00353716" w:rsidRPr="00EB7233" w:rsidRDefault="000B7259" w:rsidP="00353716">
      <w:pPr>
        <w:pStyle w:val="Prrafodelista"/>
        <w:numPr>
          <w:ilvl w:val="0"/>
          <w:numId w:val="2"/>
        </w:numPr>
        <w:jc w:val="both"/>
        <w:rPr>
          <w:rFonts w:ascii="Century Gothic" w:hAnsi="Century Gothic"/>
          <w:sz w:val="25"/>
          <w:szCs w:val="25"/>
        </w:rPr>
      </w:pPr>
      <w:r w:rsidRPr="00EB7233">
        <w:rPr>
          <w:rFonts w:ascii="Century Gothic" w:hAnsi="Century Gothic"/>
          <w:b/>
          <w:sz w:val="25"/>
          <w:szCs w:val="25"/>
        </w:rPr>
        <w:t>PROPUESTA DE INICIATIVA A LA MODIFICACIÓN DEL ARTÍCULO 103 Y 106 DEL REGLAMENTO DE TRÁNSITO Y VIALIDAD PARA EL MUNICIPIO DE PUERTO VALLARTA, JALISCO.</w:t>
      </w:r>
    </w:p>
    <w:p w:rsidR="0009321E" w:rsidRPr="00AA680B" w:rsidRDefault="000B7259" w:rsidP="0075720F">
      <w:pPr>
        <w:numPr>
          <w:ilvl w:val="0"/>
          <w:numId w:val="3"/>
        </w:numPr>
        <w:jc w:val="both"/>
        <w:rPr>
          <w:rFonts w:ascii="Century Gothic" w:hAnsi="Century Gothic"/>
          <w:sz w:val="25"/>
          <w:szCs w:val="25"/>
        </w:rPr>
      </w:pPr>
      <w:r w:rsidRPr="00AA680B">
        <w:rPr>
          <w:rFonts w:ascii="Century Gothic" w:hAnsi="Century Gothic"/>
          <w:sz w:val="25"/>
          <w:szCs w:val="25"/>
        </w:rPr>
        <w:t>Consistente en la presentación de una propuesta de iniciativa a la modificación de los artículos 103 y 106 del Reglamento de Tránsito y Vialidad para el municipio de Puerto Vallarta, Jalisco, el motivo de estas modificaciones que se desean proponer, les comparto un poquito, en enero del 2008 tuve la oportunidad de trabajar un par de años en un hotel en Punta de M</w:t>
      </w:r>
      <w:r w:rsidR="0087014C" w:rsidRPr="00AA680B">
        <w:rPr>
          <w:rFonts w:ascii="Century Gothic" w:hAnsi="Century Gothic"/>
          <w:sz w:val="25"/>
          <w:szCs w:val="25"/>
        </w:rPr>
        <w:t xml:space="preserve">ita y ahí tuve una compañera que desafortunadamente y me quedo muy presente, </w:t>
      </w:r>
      <w:r w:rsidR="0087014C" w:rsidRPr="00AA680B">
        <w:rPr>
          <w:rFonts w:ascii="Century Gothic" w:hAnsi="Century Gothic"/>
          <w:sz w:val="25"/>
          <w:szCs w:val="25"/>
        </w:rPr>
        <w:lastRenderedPageBreak/>
        <w:t>desafortunadamente a causa de la irresponsabilidad de un conductor que estaba obviamente en estado de ebriedad impacto su coche en un alto, ella estaba en un alto total y falleció ella junto con su niña nada más sobrevivió su niño, y es algo que siempre he tenido presente y siempre he tenido la inquietud porque pienso que hay que ser empáticos y responsables sobre las decisiones que tenemos por qué desafortunadamente al manejar en estado de ebriedad no nada más corre en riesgo tu vida y a lo mejor la salvas</w:t>
      </w:r>
      <w:r w:rsidR="00375F60" w:rsidRPr="00AA680B">
        <w:rPr>
          <w:rFonts w:ascii="Century Gothic" w:hAnsi="Century Gothic"/>
          <w:sz w:val="25"/>
          <w:szCs w:val="25"/>
        </w:rPr>
        <w:t xml:space="preserve"> y todo bien y llegas a tu casa y se convierte en algo normal, están incluso compartiendo donde están los alcoholímetros, pero no pensamos en las situaciones como estas que vivió mi compañera que en paz descanse en la que ella tranquilamente venia del cine y le toco la bola negra y piensas que pasa pues obviamente se “jodio” la vida de la persona que la impacto, no nada más la vida de él, la vida ajena y la vida pues propiamente de la familia </w:t>
      </w:r>
      <w:proofErr w:type="spellStart"/>
      <w:r w:rsidR="00375F60" w:rsidRPr="00AA680B">
        <w:rPr>
          <w:rFonts w:ascii="Century Gothic" w:hAnsi="Century Gothic"/>
          <w:sz w:val="25"/>
          <w:szCs w:val="25"/>
        </w:rPr>
        <w:t>de el</w:t>
      </w:r>
      <w:proofErr w:type="spellEnd"/>
      <w:r w:rsidR="00375F60" w:rsidRPr="00AA680B">
        <w:rPr>
          <w:rFonts w:ascii="Century Gothic" w:hAnsi="Century Gothic"/>
          <w:sz w:val="25"/>
          <w:szCs w:val="25"/>
        </w:rPr>
        <w:t xml:space="preserve"> cómo conductor porque pues nadie quiere ver a su familiar en la cárcel o con todas las consecuencias que parten a partir de una situación así, la modificación que se propone es para invitar a los conductores a que sean más cons</w:t>
      </w:r>
      <w:r w:rsidR="00187CD6" w:rsidRPr="00AA680B">
        <w:rPr>
          <w:rFonts w:ascii="Century Gothic" w:hAnsi="Century Gothic"/>
          <w:sz w:val="25"/>
          <w:szCs w:val="25"/>
        </w:rPr>
        <w:t>c</w:t>
      </w:r>
      <w:r w:rsidR="00375F60" w:rsidRPr="00AA680B">
        <w:rPr>
          <w:rFonts w:ascii="Century Gothic" w:hAnsi="Century Gothic"/>
          <w:sz w:val="25"/>
          <w:szCs w:val="25"/>
        </w:rPr>
        <w:t>ientes sobre sus decisiones de que si van andar en fiestas o celebrando y pues consumiendo alcohol tomen la decisión de que alguien más, sonara trillado pero la importancia de que haya un conductor designado o alguien más este siendo responsable de manejar el vehículo, hoy en día</w:t>
      </w:r>
      <w:r w:rsidR="006E3722" w:rsidRPr="00AA680B">
        <w:rPr>
          <w:rFonts w:ascii="Century Gothic" w:hAnsi="Century Gothic"/>
          <w:sz w:val="25"/>
          <w:szCs w:val="25"/>
        </w:rPr>
        <w:t xml:space="preserve"> tenemos </w:t>
      </w:r>
      <w:r w:rsidR="00375F60" w:rsidRPr="00AA680B">
        <w:rPr>
          <w:rFonts w:ascii="Century Gothic" w:hAnsi="Century Gothic"/>
          <w:sz w:val="25"/>
          <w:szCs w:val="25"/>
        </w:rPr>
        <w:t>las</w:t>
      </w:r>
      <w:r w:rsidR="006E3722" w:rsidRPr="00AA680B">
        <w:rPr>
          <w:rFonts w:ascii="Century Gothic" w:hAnsi="Century Gothic"/>
          <w:sz w:val="25"/>
          <w:szCs w:val="25"/>
        </w:rPr>
        <w:t xml:space="preserve"> opciones no nada más de taxi, </w:t>
      </w:r>
      <w:proofErr w:type="spellStart"/>
      <w:r w:rsidR="006E3722" w:rsidRPr="00AA680B">
        <w:rPr>
          <w:rFonts w:ascii="Century Gothic" w:hAnsi="Century Gothic"/>
          <w:sz w:val="25"/>
          <w:szCs w:val="25"/>
        </w:rPr>
        <w:t>uber</w:t>
      </w:r>
      <w:proofErr w:type="spellEnd"/>
      <w:r w:rsidR="006E3722" w:rsidRPr="00AA680B">
        <w:rPr>
          <w:rFonts w:ascii="Century Gothic" w:hAnsi="Century Gothic"/>
          <w:sz w:val="25"/>
          <w:szCs w:val="25"/>
        </w:rPr>
        <w:t xml:space="preserve">, </w:t>
      </w:r>
      <w:proofErr w:type="spellStart"/>
      <w:r w:rsidR="006E3722" w:rsidRPr="00AA680B">
        <w:rPr>
          <w:rFonts w:ascii="Century Gothic" w:hAnsi="Century Gothic"/>
          <w:sz w:val="25"/>
          <w:szCs w:val="25"/>
        </w:rPr>
        <w:t>indrive</w:t>
      </w:r>
      <w:proofErr w:type="spellEnd"/>
      <w:r w:rsidR="006E3722" w:rsidRPr="00AA680B">
        <w:rPr>
          <w:rFonts w:ascii="Century Gothic" w:hAnsi="Century Gothic"/>
          <w:sz w:val="25"/>
          <w:szCs w:val="25"/>
        </w:rPr>
        <w:t xml:space="preserve">, un montón de opciones, hay que ser un poquito más consientes esa es la única finalidad que tiene esto, porque no buscamos otra cosa, más que invitar a que seamos </w:t>
      </w:r>
      <w:r w:rsidR="00187CD6" w:rsidRPr="00AA680B">
        <w:rPr>
          <w:rFonts w:ascii="Century Gothic" w:hAnsi="Century Gothic"/>
          <w:sz w:val="25"/>
          <w:szCs w:val="25"/>
        </w:rPr>
        <w:t xml:space="preserve">conscientes y ojala que no se tenga que aplicar el reglamento porque ya reincidiste, entonces les hicimos llegar a ustedes compañeros impreso el artículo en cómo se presenta actualmente y las modificaciones que se harían, voy a leer unas partecitas nada más para que estemos en la misma sintonía, del capítulo segundo de las sanciones administrativas en materia de vialidad y tránsito el artículo 103 esta es la propuesta, se sancionara con multa equivalente a diez días de salario mínimo general vigente en la zona económica donde se sometan las siguientes infracciones además de la que se retirara de la circulación la unidad en los casos de las fracciones, anteriormente nada más se contemplaba la fracción primera, tercera y cuarta, nosotros estamos proponiendo integrar la segunda fracción que dice lo siguiente: a la persona que conduzca un vehículo </w:t>
      </w:r>
      <w:r w:rsidR="00E316C6" w:rsidRPr="00AA680B">
        <w:rPr>
          <w:rFonts w:ascii="Century Gothic" w:hAnsi="Century Gothic"/>
          <w:sz w:val="25"/>
          <w:szCs w:val="25"/>
        </w:rPr>
        <w:t xml:space="preserve">de </w:t>
      </w:r>
      <w:r w:rsidR="00187CD6" w:rsidRPr="00AA680B">
        <w:rPr>
          <w:rFonts w:ascii="Century Gothic" w:hAnsi="Century Gothic"/>
          <w:sz w:val="25"/>
          <w:szCs w:val="25"/>
        </w:rPr>
        <w:t xml:space="preserve">motor en estado de ebriedad </w:t>
      </w:r>
      <w:r w:rsidR="00E316C6" w:rsidRPr="00AA680B">
        <w:rPr>
          <w:rFonts w:ascii="Century Gothic" w:hAnsi="Century Gothic"/>
          <w:sz w:val="25"/>
          <w:szCs w:val="25"/>
        </w:rPr>
        <w:t xml:space="preserve">o bajo el influjo de estupefacientes o psicotrópicos con forme lo establezca el reglamento de esta ley pudiéndose aplicar sanción alternativa a elección del infractor consistente en arresto administrativo, anteriormente lo marcaba de 24 horas y nosotros estamos proponiendo 36 horas o cuatro jornadas de trabajo de índole social en materia de vialidad y tránsito, la licencia o permiso del conductor podrá ser suspendida en los términos del tercer párrafo del artículo 106 de este ordenamiento, entonces esa es la propuesta en el artículo 103 no </w:t>
      </w:r>
      <w:r w:rsidR="00E316C6" w:rsidRPr="00AA680B">
        <w:rPr>
          <w:rFonts w:ascii="Century Gothic" w:hAnsi="Century Gothic"/>
          <w:sz w:val="25"/>
          <w:szCs w:val="25"/>
        </w:rPr>
        <w:lastRenderedPageBreak/>
        <w:t xml:space="preserve">se si tengan algún comentario u observación o quieren que nos vayamos al artículo 106 y ya de ahí lo que ustedes puedan compartir con mucho gusto será bien recibido, ¿Qué piensan? Nos vamos al 106, bueno Diego, </w:t>
      </w:r>
      <w:r w:rsidR="00AA6D1E" w:rsidRPr="00AA680B">
        <w:rPr>
          <w:rFonts w:ascii="Century Gothic" w:hAnsi="Century Gothic"/>
          <w:b/>
          <w:sz w:val="25"/>
          <w:szCs w:val="25"/>
        </w:rPr>
        <w:t xml:space="preserve">Regidor. - Diego Franco Jiménez. </w:t>
      </w:r>
      <w:r w:rsidR="00B276FD" w:rsidRPr="00AA680B">
        <w:rPr>
          <w:rFonts w:ascii="Century Gothic" w:hAnsi="Century Gothic"/>
          <w:b/>
          <w:sz w:val="25"/>
          <w:szCs w:val="25"/>
        </w:rPr>
        <w:t xml:space="preserve">– </w:t>
      </w:r>
      <w:r w:rsidR="00B276FD" w:rsidRPr="00AA680B">
        <w:rPr>
          <w:rFonts w:ascii="Century Gothic" w:hAnsi="Century Gothic"/>
          <w:sz w:val="25"/>
          <w:szCs w:val="25"/>
        </w:rPr>
        <w:t xml:space="preserve">Un comentario en lo particular creo que es un tema de conciencia de todos donde creo que hasta los operativos que se hacen todos los fines de semana han dado resultados, que sabemos que hay grupos de </w:t>
      </w:r>
      <w:proofErr w:type="spellStart"/>
      <w:r w:rsidR="00B276FD" w:rsidRPr="00AA680B">
        <w:rPr>
          <w:rFonts w:ascii="Century Gothic" w:hAnsi="Century Gothic"/>
          <w:sz w:val="25"/>
          <w:szCs w:val="25"/>
        </w:rPr>
        <w:t>whatsapp</w:t>
      </w:r>
      <w:proofErr w:type="spellEnd"/>
      <w:r w:rsidR="00B276FD" w:rsidRPr="00AA680B">
        <w:rPr>
          <w:rFonts w:ascii="Century Gothic" w:hAnsi="Century Gothic"/>
          <w:sz w:val="25"/>
          <w:szCs w:val="25"/>
        </w:rPr>
        <w:t xml:space="preserve"> para saber dónde están y que muchas o muchos de los automovilistas tratan de evadirlo, pero al final ha dado un resultado de que hay cada vez un grado de conciencia mayor en la sociedad en el tema de manejar alcoholizados, pero en este párrafo en lo particular del artículo 103 párrafo segundo yo nada más tendría a discusión la última parte de la modificación que planteas que es el tema de irnos al artículo 106 en el comentario del mismo artículo 103 de la cancelación de la licencia, ojo en que lo comento, al final en aumentarle de 24 a 36 horas y las cuatro jornadas que ya venían dándose como parte del ejercicio de la opción de sanción, yo no le veo problema salvo el hecho de que nosotros no podemos cancelar las licencias por que nosotros no las emitimos, quien las emite es la secretaria de transporte, entonces creo que yo en lo único que pondría ahí el comentario a ver si lo podemos cambiar y solo quedarnos hasta social en materia de vialidad y tránsito</w:t>
      </w:r>
      <w:r w:rsidR="0026174F" w:rsidRPr="00AA680B">
        <w:rPr>
          <w:rFonts w:ascii="Century Gothic" w:hAnsi="Century Gothic"/>
          <w:sz w:val="25"/>
          <w:szCs w:val="25"/>
        </w:rPr>
        <w:t>,</w:t>
      </w:r>
      <w:r w:rsidR="00B276FD" w:rsidRPr="00AA680B">
        <w:rPr>
          <w:rFonts w:ascii="Century Gothic" w:hAnsi="Century Gothic"/>
          <w:sz w:val="25"/>
          <w:szCs w:val="25"/>
        </w:rPr>
        <w:t xml:space="preserve"> y ya el hecho de la licencia o permiso </w:t>
      </w:r>
      <w:r w:rsidR="0026174F" w:rsidRPr="00AA680B">
        <w:rPr>
          <w:rFonts w:ascii="Century Gothic" w:hAnsi="Century Gothic"/>
          <w:sz w:val="25"/>
          <w:szCs w:val="25"/>
        </w:rPr>
        <w:t xml:space="preserve">del conductor podrá ser suspendida en los términos del tercer párrafo del artículo 106 </w:t>
      </w:r>
      <w:r w:rsidR="00FB0686" w:rsidRPr="00AA680B">
        <w:rPr>
          <w:rFonts w:ascii="Century Gothic" w:hAnsi="Century Gothic"/>
          <w:sz w:val="25"/>
          <w:szCs w:val="25"/>
        </w:rPr>
        <w:t xml:space="preserve">de este ordenamiento, pues yo lo quitaría porque nosotros no tenemos la facultad para quitar la licencia, </w:t>
      </w:r>
      <w:r w:rsidR="00FB0686" w:rsidRPr="00AA680B">
        <w:rPr>
          <w:rFonts w:ascii="Century Gothic" w:hAnsi="Century Gothic"/>
          <w:b/>
          <w:sz w:val="25"/>
          <w:szCs w:val="25"/>
        </w:rPr>
        <w:t xml:space="preserve">Regidora. - Claudia Alejandra Iñiguez Rivera. - </w:t>
      </w:r>
      <w:r w:rsidR="00FB0686" w:rsidRPr="00AA680B">
        <w:rPr>
          <w:rFonts w:ascii="Century Gothic" w:hAnsi="Century Gothic"/>
          <w:sz w:val="25"/>
          <w:szCs w:val="25"/>
        </w:rPr>
        <w:t xml:space="preserve">ok, entiendo, ¿entonces porque está ahí en el reglamento?, </w:t>
      </w:r>
      <w:r w:rsidR="00FB0686" w:rsidRPr="00AA680B">
        <w:rPr>
          <w:rFonts w:ascii="Century Gothic" w:hAnsi="Century Gothic"/>
          <w:b/>
          <w:sz w:val="25"/>
          <w:szCs w:val="25"/>
        </w:rPr>
        <w:t xml:space="preserve">Regidor. - Diego Franco Jiménez. - </w:t>
      </w:r>
      <w:r w:rsidR="00FB0686" w:rsidRPr="00AA680B">
        <w:rPr>
          <w:rFonts w:ascii="Century Gothic" w:hAnsi="Century Gothic"/>
          <w:sz w:val="25"/>
          <w:szCs w:val="25"/>
        </w:rPr>
        <w:t xml:space="preserve">la propuesta que estás haciendo tú en el artículo 106, justamente es este quitarle la licencia, </w:t>
      </w:r>
      <w:r w:rsidR="00FB0686" w:rsidRPr="00AA680B">
        <w:rPr>
          <w:rFonts w:ascii="Century Gothic" w:hAnsi="Century Gothic"/>
          <w:b/>
          <w:sz w:val="25"/>
          <w:szCs w:val="25"/>
        </w:rPr>
        <w:t>Regidora. - Claudia Alejandra Iñiguez Rivera. –</w:t>
      </w:r>
      <w:r w:rsidR="00FB0686" w:rsidRPr="00AA680B">
        <w:rPr>
          <w:rFonts w:ascii="Century Gothic" w:hAnsi="Century Gothic"/>
          <w:sz w:val="25"/>
          <w:szCs w:val="25"/>
        </w:rPr>
        <w:t xml:space="preserve"> no es quitarla como tal, </w:t>
      </w:r>
      <w:r w:rsidR="00FB0686" w:rsidRPr="00AA680B">
        <w:rPr>
          <w:rFonts w:ascii="Century Gothic" w:hAnsi="Century Gothic"/>
          <w:b/>
          <w:sz w:val="25"/>
          <w:szCs w:val="25"/>
        </w:rPr>
        <w:t xml:space="preserve">Regidor. - Diego Franco Jiménez. – </w:t>
      </w:r>
      <w:r w:rsidR="00FB0686" w:rsidRPr="00AA680B">
        <w:rPr>
          <w:rFonts w:ascii="Century Gothic" w:hAnsi="Century Gothic"/>
          <w:sz w:val="25"/>
          <w:szCs w:val="25"/>
        </w:rPr>
        <w:t xml:space="preserve">cancelarla definitivamente, </w:t>
      </w:r>
      <w:r w:rsidR="00FB0686" w:rsidRPr="00AA680B">
        <w:rPr>
          <w:rFonts w:ascii="Century Gothic" w:hAnsi="Century Gothic"/>
          <w:b/>
          <w:sz w:val="25"/>
          <w:szCs w:val="25"/>
        </w:rPr>
        <w:t xml:space="preserve">Regidora. - Claudia Alejandra Iñiguez Rivera. – </w:t>
      </w:r>
      <w:r w:rsidR="00FB0686" w:rsidRPr="00AA680B">
        <w:rPr>
          <w:rFonts w:ascii="Century Gothic" w:hAnsi="Century Gothic"/>
          <w:sz w:val="25"/>
          <w:szCs w:val="25"/>
        </w:rPr>
        <w:t>suspenderla ¿no? porque pueden volver a… en el artículo 106 ose, en caso que fueran reincidentes no sé si se les</w:t>
      </w:r>
      <w:r w:rsidR="0009321E" w:rsidRPr="00AA680B">
        <w:rPr>
          <w:rFonts w:ascii="Century Gothic" w:hAnsi="Century Gothic"/>
          <w:sz w:val="25"/>
          <w:szCs w:val="25"/>
        </w:rPr>
        <w:t xml:space="preserve"> detiene la licencia y pueden volver a regresarla es lo que yo entiendo ¿no?, </w:t>
      </w:r>
      <w:r w:rsidR="0009321E" w:rsidRPr="00AA680B">
        <w:rPr>
          <w:rFonts w:ascii="Century Gothic" w:hAnsi="Century Gothic"/>
          <w:b/>
          <w:sz w:val="25"/>
          <w:szCs w:val="25"/>
        </w:rPr>
        <w:t xml:space="preserve">Regidor. - Diego Franco Jiménez. – </w:t>
      </w:r>
      <w:r w:rsidR="0009321E" w:rsidRPr="00AA680B">
        <w:rPr>
          <w:rFonts w:ascii="Century Gothic" w:hAnsi="Century Gothic"/>
          <w:sz w:val="25"/>
          <w:szCs w:val="25"/>
        </w:rPr>
        <w:t>lo único en lo que yo creo</w:t>
      </w:r>
      <w:r w:rsidR="0009321E" w:rsidRPr="00AA680B">
        <w:rPr>
          <w:rFonts w:ascii="Century Gothic" w:hAnsi="Century Gothic"/>
          <w:b/>
          <w:sz w:val="25"/>
          <w:szCs w:val="25"/>
        </w:rPr>
        <w:t xml:space="preserve"> </w:t>
      </w:r>
      <w:r w:rsidR="0009321E" w:rsidRPr="00AA680B">
        <w:rPr>
          <w:rFonts w:ascii="Century Gothic" w:hAnsi="Century Gothic"/>
          <w:sz w:val="25"/>
          <w:szCs w:val="25"/>
        </w:rPr>
        <w:t>y hasta lo podemos meter y someter a estudio un poquito más en puntos constitucionales, y podernos ir más a fondo solo en ese punto que yo creo que tienes razón en la forma en la que pudiéramos ver los resultados que se obtienen, pero en el caso de cancelar definitivamente la licencia pues nosotros no la emitimos entonces en consecuencia nosotros no podríamos cancelarla,</w:t>
      </w:r>
      <w:r w:rsidR="0009321E" w:rsidRPr="00AA680B">
        <w:rPr>
          <w:rFonts w:ascii="Century Gothic" w:hAnsi="Century Gothic"/>
          <w:b/>
          <w:sz w:val="25"/>
          <w:szCs w:val="25"/>
        </w:rPr>
        <w:t xml:space="preserve"> Regidora. - Sara Mosqueda Torres. – </w:t>
      </w:r>
      <w:r w:rsidR="0009321E" w:rsidRPr="00AA680B">
        <w:rPr>
          <w:rFonts w:ascii="Century Gothic" w:hAnsi="Century Gothic"/>
          <w:sz w:val="25"/>
          <w:szCs w:val="25"/>
        </w:rPr>
        <w:t xml:space="preserve">Bueno compañeros, buenas tardes, en el artículo 103 que menciona pues está muy bien que sean 36 horas, ya que los jueces son lo máximo que tienen para disponer en faltas administrativas, y sobre lo que usted comenta compañero regidor Diego Franco, pues en el artículo 106 ya está o menciona lo que se quiera cambiar, se le cancelara definitivamente su licencia </w:t>
      </w:r>
      <w:r w:rsidR="005A767A" w:rsidRPr="00AA680B">
        <w:rPr>
          <w:rFonts w:ascii="Century Gothic" w:hAnsi="Century Gothic"/>
          <w:sz w:val="25"/>
          <w:szCs w:val="25"/>
        </w:rPr>
        <w:t xml:space="preserve">y aquí lo que propone la regidora presidenta y de volver a reincidir </w:t>
      </w:r>
      <w:r w:rsidR="005A767A" w:rsidRPr="00AA680B">
        <w:rPr>
          <w:rFonts w:ascii="Century Gothic" w:hAnsi="Century Gothic"/>
          <w:sz w:val="25"/>
          <w:szCs w:val="25"/>
        </w:rPr>
        <w:lastRenderedPageBreak/>
        <w:t xml:space="preserve">independientemente del arresto administrativo, pues yo estoy de acuerdo con usted por que la licencia es estatal, pero si podríamos entre todos nosotros modificarlo, no sé, posiblemente que se le retenga más tiempo, suspenderla más tiempo pero si de cancelarla definitivamente nosotros no, </w:t>
      </w:r>
      <w:r w:rsidR="005A767A" w:rsidRPr="00AA680B">
        <w:rPr>
          <w:rFonts w:ascii="Century Gothic" w:hAnsi="Century Gothic"/>
          <w:b/>
          <w:sz w:val="25"/>
          <w:szCs w:val="25"/>
        </w:rPr>
        <w:t xml:space="preserve">Regidor. - Diego Franco Jiménez. – </w:t>
      </w:r>
      <w:r w:rsidR="005A767A" w:rsidRPr="00AA680B">
        <w:rPr>
          <w:rFonts w:ascii="Century Gothic" w:hAnsi="Century Gothic"/>
          <w:sz w:val="25"/>
          <w:szCs w:val="25"/>
        </w:rPr>
        <w:t>yo creo que hasta el reglamento actual lo podríamos modificar porque técnicamente salvo lo revisemos en puntos constitucionales y poder dar un análisis más a fondo porque también lo determina el artículo 106 que se cancelara definitivamente su licencia, pero nosotros no lo podemos hacer, entonces podríamos de una vez modifica</w:t>
      </w:r>
      <w:r w:rsidR="00321E60" w:rsidRPr="00AA680B">
        <w:rPr>
          <w:rFonts w:ascii="Century Gothic" w:hAnsi="Century Gothic"/>
          <w:sz w:val="25"/>
          <w:szCs w:val="25"/>
        </w:rPr>
        <w:t xml:space="preserve">r el reglamento y a la par coincido en que retenerla si podemos, entonces el hecho de retenerla pues lo haces una persona por no tener facultades para manejar y en ese caso creo que pudiéramos hacer las dos funciones como lo comenta la regidora, adecuamos el reglamento a una actualidad y en segundo punto pues les metemos una sanción un poquito más grande pues para tratar de generar un poquito más de conciencia y que no sea y de verdad te felicito regidora porque no estamos hablando de un tema de recaudación, estamos hablando de un tema de conciencia y de responsabilidad social ¿no?, porque bien lo más fácil para cualquiera seria subir las multas, pero vemos que en muchos de los casos el problema no es la multa, el problema es un problema de responsabilidad social, y yo esperaría tal vez poder apoyarnos en esta modificación para aumentar tal vez las horas de trabajo social que permita también que nos ayuden en la limpieza de escuelas o ya tener como muy puntualizado donde se ejercería la mano de obra de la gente que reincide en esto y que nos podamos apoyar en plazas públicas en escuelas o en algún área que nos interese que ya el trabajo social se vea y que ya la gente obviamente pues nos ayude a ir modificando las conductas </w:t>
      </w:r>
      <w:r w:rsidR="00131589" w:rsidRPr="00AA680B">
        <w:rPr>
          <w:rFonts w:ascii="Century Gothic" w:hAnsi="Century Gothic"/>
          <w:sz w:val="25"/>
          <w:szCs w:val="25"/>
        </w:rPr>
        <w:t xml:space="preserve">que tenemos todos como </w:t>
      </w:r>
      <w:proofErr w:type="spellStart"/>
      <w:r w:rsidR="00131589" w:rsidRPr="00AA680B">
        <w:rPr>
          <w:rFonts w:ascii="Century Gothic" w:hAnsi="Century Gothic"/>
          <w:sz w:val="25"/>
          <w:szCs w:val="25"/>
        </w:rPr>
        <w:t>vallartenses</w:t>
      </w:r>
      <w:proofErr w:type="spellEnd"/>
      <w:r w:rsidR="00131589" w:rsidRPr="00AA680B">
        <w:rPr>
          <w:rFonts w:ascii="Century Gothic" w:hAnsi="Century Gothic"/>
          <w:sz w:val="25"/>
          <w:szCs w:val="25"/>
        </w:rPr>
        <w:t xml:space="preserve">, gracias, </w:t>
      </w:r>
      <w:r w:rsidR="00131589" w:rsidRPr="00AA680B">
        <w:rPr>
          <w:rFonts w:ascii="Century Gothic" w:hAnsi="Century Gothic"/>
          <w:b/>
          <w:sz w:val="25"/>
          <w:szCs w:val="25"/>
        </w:rPr>
        <w:t xml:space="preserve">Regidora. - Claudia Alejandra Iñiguez Rivera. – </w:t>
      </w:r>
      <w:r w:rsidR="00131589" w:rsidRPr="00AA680B">
        <w:rPr>
          <w:rFonts w:ascii="Century Gothic" w:hAnsi="Century Gothic"/>
          <w:sz w:val="25"/>
          <w:szCs w:val="25"/>
        </w:rPr>
        <w:t xml:space="preserve">gracias Diego por tus comentarios y observaciones, sí, yo de acuerdo a lo que leímos, si es la palabra cancelar yo lo entendía, como que te la retienen ¿no? porque si sabemos que el municipio no expide la licencia, dije bueno te la retienen y porque ahí mismo marca, si lo entendiéramos así que te la pueden regresar bajo los siguientes requisitos que te hacen los exámenes de alcoholismo, toxicomanía y este nosotros ahí proponemos ya tomando en cuenta las observaciones y comentarios que también trabajáramos con lo de jornadas de trabajo, pusimos 6 jornadas de trabajo pero no </w:t>
      </w:r>
      <w:r w:rsidR="00EB7233" w:rsidRPr="00AA680B">
        <w:rPr>
          <w:rFonts w:ascii="Century Gothic" w:hAnsi="Century Gothic"/>
          <w:sz w:val="25"/>
          <w:szCs w:val="25"/>
        </w:rPr>
        <w:t>sé</w:t>
      </w:r>
      <w:r w:rsidR="00131589" w:rsidRPr="00AA680B">
        <w:rPr>
          <w:rFonts w:ascii="Century Gothic" w:hAnsi="Century Gothic"/>
          <w:sz w:val="25"/>
          <w:szCs w:val="25"/>
        </w:rPr>
        <w:t xml:space="preserve"> ustedes ¿Qué</w:t>
      </w:r>
      <w:r w:rsidR="00EB7233" w:rsidRPr="00AA680B">
        <w:rPr>
          <w:rFonts w:ascii="Century Gothic" w:hAnsi="Century Gothic"/>
          <w:sz w:val="25"/>
          <w:szCs w:val="25"/>
        </w:rPr>
        <w:t xml:space="preserve"> opinen?, Diego dice que estaría bien aumentarlo, y no es como un castigo yo pienso que es como la invitación a reflexionar sobre las decisiones que hacemos tienen consecuencias ya sean positivas o negativas, no es un castigo, no somos quienes para juzgar por así decirlo, pero es invitar como menciona Diego es invitar a que seamos más conscientes y responsables sobre nuestra persona y sobre los que nos rodean, entonces tomo en cuenta las observaciones, gracias, ¿alguien más que quiera aportar?, </w:t>
      </w:r>
      <w:r w:rsidR="00EB7233" w:rsidRPr="00AA680B">
        <w:rPr>
          <w:rFonts w:ascii="Century Gothic" w:hAnsi="Century Gothic"/>
          <w:b/>
          <w:sz w:val="25"/>
          <w:szCs w:val="25"/>
        </w:rPr>
        <w:t xml:space="preserve">Regidora. - Sara Mosqueda Torres. – </w:t>
      </w:r>
      <w:r w:rsidR="00EB7233" w:rsidRPr="00AA680B">
        <w:rPr>
          <w:rFonts w:ascii="Century Gothic" w:hAnsi="Century Gothic"/>
          <w:sz w:val="25"/>
          <w:szCs w:val="25"/>
        </w:rPr>
        <w:t xml:space="preserve">si porque como bien lo dijo no </w:t>
      </w:r>
      <w:r w:rsidR="00EB7233" w:rsidRPr="00AA680B">
        <w:rPr>
          <w:rFonts w:ascii="Century Gothic" w:hAnsi="Century Gothic"/>
          <w:sz w:val="25"/>
          <w:szCs w:val="25"/>
        </w:rPr>
        <w:lastRenderedPageBreak/>
        <w:t xml:space="preserve">es un tema de recaudación, pero si le pegan en el bolsillo a una persona pues ya como que le va creando conciencia, entonces creo que pues adelante con esto, nada más cambiemos el párrafo, </w:t>
      </w:r>
      <w:r w:rsidR="00EB7233" w:rsidRPr="00AA680B">
        <w:rPr>
          <w:rFonts w:ascii="Century Gothic" w:hAnsi="Century Gothic"/>
          <w:b/>
          <w:sz w:val="25"/>
          <w:szCs w:val="25"/>
        </w:rPr>
        <w:t xml:space="preserve">Regidor. - Diego Franco Jiménez. – </w:t>
      </w:r>
      <w:r w:rsidR="00EB7233" w:rsidRPr="00AA680B">
        <w:rPr>
          <w:rFonts w:ascii="Century Gothic" w:hAnsi="Century Gothic"/>
          <w:sz w:val="25"/>
          <w:szCs w:val="25"/>
        </w:rPr>
        <w:t xml:space="preserve">creen que valga la pena </w:t>
      </w:r>
      <w:r w:rsidR="00AA680B" w:rsidRPr="00AA680B">
        <w:rPr>
          <w:rFonts w:ascii="Century Gothic" w:hAnsi="Century Gothic"/>
          <w:sz w:val="25"/>
          <w:szCs w:val="25"/>
        </w:rPr>
        <w:t xml:space="preserve">digo la idea no es como </w:t>
      </w:r>
      <w:r w:rsidR="00EB7233" w:rsidRPr="00AA680B">
        <w:rPr>
          <w:rFonts w:ascii="Century Gothic" w:hAnsi="Century Gothic"/>
          <w:sz w:val="25"/>
          <w:szCs w:val="25"/>
        </w:rPr>
        <w:t>alargar el proceso, entiendo el comentario C</w:t>
      </w:r>
      <w:r w:rsidR="00AA680B" w:rsidRPr="00AA680B">
        <w:rPr>
          <w:rFonts w:ascii="Century Gothic" w:hAnsi="Century Gothic"/>
          <w:sz w:val="25"/>
          <w:szCs w:val="25"/>
        </w:rPr>
        <w:t xml:space="preserve">laudia de las razones por las que te hacen entrar a esta iniciativa, creo que todos hemos tenido conocimiento de situaciones similares en las de algún ser querido o conocido ha vivido una tragedia como esta, ver la posibilidad de tener una mesa de trabajo no tan formal pero si con la intención de ya puntualizarlo más y de poder llegar ya al pleno que creo que ningún regidor se opondría en pleno a llevarlo a cabo la modificación y poderlo ver lo antes posible ya reflejado ya en una acción ya en la ciudadanía, </w:t>
      </w:r>
      <w:r w:rsidR="00AA680B" w:rsidRPr="00AA680B">
        <w:rPr>
          <w:rFonts w:ascii="Century Gothic" w:hAnsi="Century Gothic"/>
          <w:b/>
          <w:sz w:val="25"/>
          <w:szCs w:val="25"/>
        </w:rPr>
        <w:t xml:space="preserve">Regidora. - Sara Mosqueda Torres. – </w:t>
      </w:r>
      <w:r w:rsidR="00AA680B" w:rsidRPr="00AA680B">
        <w:rPr>
          <w:rFonts w:ascii="Century Gothic" w:hAnsi="Century Gothic"/>
          <w:sz w:val="25"/>
          <w:szCs w:val="25"/>
        </w:rPr>
        <w:t>bueno pues a mí también me gustaría ya que estamos trabajando en el reglamento de vialidad, entonces me gustaría que trabajáramos como usted lo dice en una mesa no tan formal y trabajáramos en conjunto para que entre todos veamos los detalles que podemos cambiar</w:t>
      </w:r>
      <w:proofErr w:type="gramStart"/>
      <w:r w:rsidR="00AA680B" w:rsidRPr="00AA680B">
        <w:rPr>
          <w:rFonts w:ascii="Century Gothic" w:hAnsi="Century Gothic"/>
          <w:sz w:val="25"/>
          <w:szCs w:val="25"/>
        </w:rPr>
        <w:t>. ,</w:t>
      </w:r>
      <w:proofErr w:type="gramEnd"/>
      <w:r w:rsidR="00AA680B" w:rsidRPr="00AA680B">
        <w:rPr>
          <w:rFonts w:ascii="Century Gothic" w:hAnsi="Century Gothic"/>
          <w:sz w:val="25"/>
          <w:szCs w:val="25"/>
        </w:rPr>
        <w:t xml:space="preserve"> </w:t>
      </w:r>
      <w:r w:rsidR="00AA680B" w:rsidRPr="00AA680B">
        <w:rPr>
          <w:rFonts w:ascii="Century Gothic" w:hAnsi="Century Gothic"/>
          <w:b/>
          <w:sz w:val="25"/>
          <w:szCs w:val="25"/>
        </w:rPr>
        <w:t xml:space="preserve">Regidora. - Claudia Alejandra Iñiguez Rivera. – </w:t>
      </w:r>
      <w:r w:rsidR="00AA680B" w:rsidRPr="00AA680B">
        <w:rPr>
          <w:rFonts w:ascii="Century Gothic" w:hAnsi="Century Gothic"/>
          <w:sz w:val="25"/>
          <w:szCs w:val="25"/>
        </w:rPr>
        <w:t>Perfecto chicos, ¿alguien más que quiera compartir?, pues entonces nos organizamos conforme a la agenda de todos nosotros pues para que estemos y podamos colaborar todos juntos, entonces vamos a continuar</w:t>
      </w:r>
      <w:r w:rsidR="00165700">
        <w:rPr>
          <w:rFonts w:ascii="Century Gothic" w:hAnsi="Century Gothic"/>
          <w:sz w:val="25"/>
          <w:szCs w:val="25"/>
        </w:rPr>
        <w:t>, agradezco sus participaciones compañeros.</w:t>
      </w:r>
    </w:p>
    <w:p w:rsidR="00353716" w:rsidRPr="00EB7233" w:rsidRDefault="00165700" w:rsidP="00353716">
      <w:pPr>
        <w:numPr>
          <w:ilvl w:val="0"/>
          <w:numId w:val="3"/>
        </w:numPr>
        <w:ind w:left="360"/>
        <w:jc w:val="both"/>
        <w:rPr>
          <w:rFonts w:ascii="Century Gothic" w:hAnsi="Century Gothic"/>
          <w:sz w:val="25"/>
          <w:szCs w:val="25"/>
        </w:rPr>
      </w:pPr>
      <w:r>
        <w:rPr>
          <w:rFonts w:ascii="Century Gothic" w:hAnsi="Century Gothic"/>
          <w:sz w:val="25"/>
          <w:szCs w:val="25"/>
        </w:rPr>
        <w:t>Vamos a continuar</w:t>
      </w:r>
      <w:r w:rsidR="00353716" w:rsidRPr="00EB7233">
        <w:rPr>
          <w:rFonts w:ascii="Century Gothic" w:hAnsi="Century Gothic"/>
          <w:sz w:val="25"/>
          <w:szCs w:val="25"/>
        </w:rPr>
        <w:t xml:space="preserve"> con el desahogo del orden del día a continuación pasamos al punto número 6 (seis). </w:t>
      </w:r>
    </w:p>
    <w:p w:rsidR="00353716" w:rsidRPr="00EB7233" w:rsidRDefault="00353716" w:rsidP="00353716">
      <w:pPr>
        <w:pStyle w:val="Prrafodelista"/>
        <w:numPr>
          <w:ilvl w:val="0"/>
          <w:numId w:val="2"/>
        </w:numPr>
        <w:jc w:val="both"/>
        <w:rPr>
          <w:rFonts w:ascii="Century Gothic" w:hAnsi="Century Gothic"/>
          <w:sz w:val="25"/>
          <w:szCs w:val="25"/>
        </w:rPr>
      </w:pPr>
      <w:r w:rsidRPr="00EB7233">
        <w:rPr>
          <w:rFonts w:ascii="Century Gothic" w:hAnsi="Century Gothic"/>
          <w:b/>
          <w:sz w:val="25"/>
          <w:szCs w:val="25"/>
        </w:rPr>
        <w:t>ASUNTOS GENERALES. (NO SE TRATARON ASUNTOS GENERALES)</w:t>
      </w:r>
    </w:p>
    <w:p w:rsidR="00353716" w:rsidRPr="00EB7233" w:rsidRDefault="00353716" w:rsidP="00353716">
      <w:pPr>
        <w:jc w:val="both"/>
        <w:rPr>
          <w:rFonts w:ascii="Century Gothic" w:hAnsi="Century Gothic"/>
          <w:sz w:val="25"/>
          <w:szCs w:val="25"/>
        </w:rPr>
      </w:pPr>
    </w:p>
    <w:p w:rsidR="00353716" w:rsidRPr="00EB7233" w:rsidRDefault="00353716" w:rsidP="00353716">
      <w:pPr>
        <w:pStyle w:val="Prrafodelista"/>
        <w:numPr>
          <w:ilvl w:val="0"/>
          <w:numId w:val="2"/>
        </w:numPr>
        <w:jc w:val="both"/>
        <w:rPr>
          <w:rFonts w:ascii="Century Gothic" w:hAnsi="Century Gothic"/>
          <w:b/>
          <w:sz w:val="25"/>
          <w:szCs w:val="25"/>
        </w:rPr>
      </w:pPr>
      <w:r w:rsidRPr="00EB7233">
        <w:rPr>
          <w:rFonts w:ascii="Century Gothic" w:hAnsi="Century Gothic"/>
          <w:b/>
          <w:sz w:val="25"/>
          <w:szCs w:val="25"/>
        </w:rPr>
        <w:t>CIERRE DE LA SESIÓN.</w:t>
      </w:r>
    </w:p>
    <w:p w:rsidR="00353716" w:rsidRPr="00EB7233" w:rsidRDefault="00165700" w:rsidP="00353716">
      <w:pPr>
        <w:ind w:left="360"/>
        <w:jc w:val="both"/>
        <w:rPr>
          <w:rFonts w:ascii="Century Gothic" w:hAnsi="Century Gothic"/>
          <w:sz w:val="25"/>
          <w:szCs w:val="25"/>
        </w:rPr>
      </w:pPr>
      <w:r>
        <w:rPr>
          <w:rFonts w:ascii="Century Gothic" w:hAnsi="Century Gothic"/>
          <w:sz w:val="25"/>
          <w:szCs w:val="25"/>
        </w:rPr>
        <w:t xml:space="preserve">Vamos a pasar al punto número 7 a declarar formalmente </w:t>
      </w:r>
      <w:r w:rsidR="00353716" w:rsidRPr="00EB7233">
        <w:rPr>
          <w:rFonts w:ascii="Century Gothic" w:hAnsi="Century Gothic"/>
          <w:sz w:val="25"/>
          <w:szCs w:val="25"/>
        </w:rPr>
        <w:t>clausurada la presente reunión de la Comisión Edilicia Permanente de Justicia y Derechos Humanos, siendo las 1</w:t>
      </w:r>
      <w:r>
        <w:rPr>
          <w:rFonts w:ascii="Century Gothic" w:hAnsi="Century Gothic"/>
          <w:sz w:val="25"/>
          <w:szCs w:val="25"/>
        </w:rPr>
        <w:t>3 (trece</w:t>
      </w:r>
      <w:r w:rsidR="00353716" w:rsidRPr="00EB7233">
        <w:rPr>
          <w:rFonts w:ascii="Century Gothic" w:hAnsi="Century Gothic"/>
          <w:sz w:val="25"/>
          <w:szCs w:val="25"/>
        </w:rPr>
        <w:t>) horas con 3</w:t>
      </w:r>
      <w:r>
        <w:rPr>
          <w:rFonts w:ascii="Century Gothic" w:hAnsi="Century Gothic"/>
          <w:sz w:val="25"/>
          <w:szCs w:val="25"/>
        </w:rPr>
        <w:t>0</w:t>
      </w:r>
      <w:r w:rsidR="00353716" w:rsidRPr="00EB7233">
        <w:rPr>
          <w:rFonts w:ascii="Century Gothic" w:hAnsi="Century Gothic"/>
          <w:sz w:val="25"/>
          <w:szCs w:val="25"/>
        </w:rPr>
        <w:t xml:space="preserve"> (treinta</w:t>
      </w:r>
      <w:r>
        <w:rPr>
          <w:rFonts w:ascii="Century Gothic" w:hAnsi="Century Gothic"/>
          <w:sz w:val="25"/>
          <w:szCs w:val="25"/>
        </w:rPr>
        <w:t>) (p</w:t>
      </w:r>
      <w:r w:rsidR="00353716" w:rsidRPr="00EB7233">
        <w:rPr>
          <w:rFonts w:ascii="Century Gothic" w:hAnsi="Century Gothic"/>
          <w:sz w:val="25"/>
          <w:szCs w:val="25"/>
        </w:rPr>
        <w:t>.m.) minutos del día martes 2</w:t>
      </w:r>
      <w:r>
        <w:rPr>
          <w:rFonts w:ascii="Century Gothic" w:hAnsi="Century Gothic"/>
          <w:sz w:val="25"/>
          <w:szCs w:val="25"/>
        </w:rPr>
        <w:t>8 (veintiocho) de abril</w:t>
      </w:r>
      <w:r w:rsidR="00353716" w:rsidRPr="00EB7233">
        <w:rPr>
          <w:rFonts w:ascii="Century Gothic" w:hAnsi="Century Gothic"/>
          <w:sz w:val="25"/>
          <w:szCs w:val="25"/>
        </w:rPr>
        <w:t xml:space="preserve"> del año 2022 (dos mil veintidós) muchas gracias y buen día.</w:t>
      </w:r>
    </w:p>
    <w:p w:rsidR="000B7259" w:rsidRPr="00EB7233" w:rsidRDefault="000B7259" w:rsidP="00353716">
      <w:pPr>
        <w:ind w:left="360"/>
        <w:jc w:val="both"/>
        <w:rPr>
          <w:rFonts w:ascii="Century Gothic" w:hAnsi="Century Gothic"/>
          <w:sz w:val="25"/>
          <w:szCs w:val="25"/>
        </w:rPr>
      </w:pPr>
    </w:p>
    <w:p w:rsidR="000B7259" w:rsidRPr="00EB7233" w:rsidRDefault="000B7259" w:rsidP="00353716">
      <w:pPr>
        <w:ind w:left="360"/>
        <w:jc w:val="both"/>
        <w:rPr>
          <w:rFonts w:ascii="Century Gothic" w:hAnsi="Century Gothic"/>
          <w:sz w:val="25"/>
          <w:szCs w:val="25"/>
        </w:rPr>
      </w:pPr>
    </w:p>
    <w:p w:rsidR="000B7259" w:rsidRPr="00EB7233" w:rsidRDefault="000B7259"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p w:rsidR="00B276FD" w:rsidRPr="00EB7233" w:rsidRDefault="00B276FD" w:rsidP="00353716">
      <w:pPr>
        <w:ind w:left="360"/>
        <w:jc w:val="both"/>
        <w:rPr>
          <w:rFonts w:ascii="Century Gothic" w:hAnsi="Century Gothic"/>
          <w:sz w:val="25"/>
          <w:szCs w:val="25"/>
        </w:rPr>
      </w:pPr>
    </w:p>
    <w:tbl>
      <w:tblPr>
        <w:tblStyle w:val="Tablaconcuadrcula"/>
        <w:tblpPr w:leftFromText="141" w:rightFromText="141" w:vertAnchor="page" w:horzAnchor="page" w:tblpX="4397" w:tblpY="3069"/>
        <w:tblW w:w="0" w:type="auto"/>
        <w:tblLook w:val="04A0" w:firstRow="1" w:lastRow="0" w:firstColumn="1" w:lastColumn="0" w:noHBand="0" w:noVBand="1"/>
      </w:tblPr>
      <w:tblGrid>
        <w:gridCol w:w="4395"/>
      </w:tblGrid>
      <w:tr w:rsidR="005A767A" w:rsidRPr="00EB7233" w:rsidTr="00165700">
        <w:tc>
          <w:tcPr>
            <w:tcW w:w="4395" w:type="dxa"/>
            <w:tcBorders>
              <w:top w:val="single" w:sz="4" w:space="0" w:color="auto"/>
              <w:left w:val="nil"/>
              <w:bottom w:val="nil"/>
              <w:right w:val="nil"/>
            </w:tcBorders>
          </w:tcPr>
          <w:p w:rsidR="005A767A" w:rsidRPr="00EB7233" w:rsidRDefault="005A767A" w:rsidP="00165700">
            <w:pPr>
              <w:jc w:val="center"/>
              <w:rPr>
                <w:rFonts w:ascii="Century Gothic" w:hAnsi="Century Gothic"/>
                <w:sz w:val="25"/>
                <w:szCs w:val="25"/>
              </w:rPr>
            </w:pPr>
            <w:r w:rsidRPr="00EB7233">
              <w:rPr>
                <w:rFonts w:ascii="Century Gothic" w:hAnsi="Century Gothic"/>
                <w:sz w:val="25"/>
                <w:szCs w:val="25"/>
              </w:rPr>
              <w:t>Regidora Claudia Alejandra Iñiguez Rivera,</w:t>
            </w:r>
          </w:p>
          <w:p w:rsidR="005A767A" w:rsidRPr="00EB7233" w:rsidRDefault="005A767A" w:rsidP="00165700">
            <w:pPr>
              <w:jc w:val="center"/>
              <w:rPr>
                <w:rFonts w:ascii="Century Gothic" w:hAnsi="Century Gothic"/>
                <w:sz w:val="25"/>
                <w:szCs w:val="25"/>
              </w:rPr>
            </w:pPr>
            <w:r w:rsidRPr="00EB7233">
              <w:rPr>
                <w:rFonts w:ascii="Century Gothic" w:hAnsi="Century Gothic"/>
                <w:sz w:val="25"/>
                <w:szCs w:val="25"/>
              </w:rPr>
              <w:t xml:space="preserve">Presidenta de la Comisión Edilicia Permanente De Justicia Y Derechos humanos. </w:t>
            </w:r>
          </w:p>
        </w:tc>
      </w:tr>
      <w:tr w:rsidR="005A767A" w:rsidRPr="00EB7233" w:rsidTr="00165700">
        <w:tc>
          <w:tcPr>
            <w:tcW w:w="4395" w:type="dxa"/>
            <w:tcBorders>
              <w:top w:val="nil"/>
              <w:left w:val="nil"/>
              <w:bottom w:val="nil"/>
              <w:right w:val="nil"/>
            </w:tcBorders>
          </w:tcPr>
          <w:p w:rsidR="005A767A" w:rsidRPr="00EB7233" w:rsidRDefault="005A767A" w:rsidP="00165700">
            <w:pPr>
              <w:jc w:val="center"/>
              <w:rPr>
                <w:rFonts w:ascii="Century Gothic" w:hAnsi="Century Gothic"/>
                <w:sz w:val="25"/>
                <w:szCs w:val="25"/>
              </w:rPr>
            </w:pPr>
          </w:p>
          <w:p w:rsidR="005A767A" w:rsidRPr="00EB7233" w:rsidRDefault="005A767A" w:rsidP="00165700">
            <w:pPr>
              <w:jc w:val="center"/>
              <w:rPr>
                <w:rFonts w:ascii="Century Gothic" w:hAnsi="Century Gothic"/>
                <w:sz w:val="25"/>
                <w:szCs w:val="25"/>
              </w:rPr>
            </w:pPr>
          </w:p>
        </w:tc>
      </w:tr>
      <w:tr w:rsidR="005A767A" w:rsidRPr="00EB7233" w:rsidTr="00165700">
        <w:tc>
          <w:tcPr>
            <w:tcW w:w="4395" w:type="dxa"/>
            <w:tcBorders>
              <w:top w:val="nil"/>
              <w:left w:val="nil"/>
              <w:bottom w:val="nil"/>
              <w:right w:val="nil"/>
            </w:tcBorders>
          </w:tcPr>
          <w:p w:rsidR="00165700" w:rsidRPr="00EB7233" w:rsidRDefault="00165700" w:rsidP="00165700">
            <w:pPr>
              <w:jc w:val="both"/>
              <w:rPr>
                <w:rFonts w:ascii="Century Gothic" w:hAnsi="Century Gothic"/>
                <w:sz w:val="25"/>
                <w:szCs w:val="25"/>
              </w:rPr>
            </w:pPr>
          </w:p>
          <w:p w:rsidR="00165700" w:rsidRPr="00EB7233" w:rsidRDefault="00165700" w:rsidP="00165700">
            <w:pPr>
              <w:ind w:left="360"/>
              <w:jc w:val="both"/>
              <w:rPr>
                <w:rFonts w:ascii="Century Gothic" w:hAnsi="Century Gothic"/>
                <w:sz w:val="25"/>
                <w:szCs w:val="25"/>
              </w:rPr>
            </w:pPr>
          </w:p>
          <w:p w:rsidR="00165700" w:rsidRPr="00EB7233" w:rsidRDefault="00165700" w:rsidP="00165700">
            <w:pPr>
              <w:jc w:val="center"/>
              <w:rPr>
                <w:rFonts w:ascii="Century Gothic" w:hAnsi="Century Gothic"/>
                <w:sz w:val="25"/>
                <w:szCs w:val="25"/>
              </w:rPr>
            </w:pPr>
          </w:p>
          <w:tbl>
            <w:tblPr>
              <w:tblStyle w:val="Tablaconcuadrcula"/>
              <w:tblpPr w:leftFromText="141" w:rightFromText="141" w:vertAnchor="page" w:horzAnchor="margin" w:tblpY="1540"/>
              <w:tblOverlap w:val="never"/>
              <w:tblW w:w="0" w:type="auto"/>
              <w:tblLook w:val="04A0" w:firstRow="1" w:lastRow="0" w:firstColumn="1" w:lastColumn="0" w:noHBand="0" w:noVBand="1"/>
            </w:tblPr>
            <w:tblGrid>
              <w:gridCol w:w="4179"/>
            </w:tblGrid>
            <w:tr w:rsidR="00165700" w:rsidRPr="00EB7233" w:rsidTr="00165700">
              <w:tc>
                <w:tcPr>
                  <w:tcW w:w="4179" w:type="dxa"/>
                  <w:tcBorders>
                    <w:top w:val="single" w:sz="4" w:space="0" w:color="auto"/>
                    <w:left w:val="nil"/>
                    <w:bottom w:val="nil"/>
                    <w:right w:val="nil"/>
                  </w:tcBorders>
                </w:tcPr>
                <w:p w:rsidR="00165700" w:rsidRPr="00EB7233" w:rsidRDefault="00165700" w:rsidP="00165700">
                  <w:pPr>
                    <w:jc w:val="center"/>
                    <w:rPr>
                      <w:rFonts w:ascii="Century Gothic" w:hAnsi="Century Gothic"/>
                      <w:sz w:val="25"/>
                      <w:szCs w:val="25"/>
                    </w:rPr>
                  </w:pPr>
                  <w:r>
                    <w:rPr>
                      <w:rFonts w:ascii="Century Gothic" w:hAnsi="Century Gothic"/>
                      <w:sz w:val="25"/>
                      <w:szCs w:val="25"/>
                    </w:rPr>
                    <w:t>Maestro Juan Carlos Hernández Salazar, Sindico, Colegiado</w:t>
                  </w:r>
                </w:p>
              </w:tc>
            </w:tr>
          </w:tbl>
          <w:p w:rsidR="005A767A" w:rsidRPr="00EB7233" w:rsidRDefault="005A767A" w:rsidP="00165700">
            <w:pPr>
              <w:jc w:val="center"/>
              <w:rPr>
                <w:rFonts w:ascii="Century Gothic" w:hAnsi="Century Gothic"/>
                <w:sz w:val="25"/>
                <w:szCs w:val="25"/>
              </w:rPr>
            </w:pPr>
          </w:p>
          <w:p w:rsidR="005A767A" w:rsidRPr="00EB7233" w:rsidRDefault="005A767A" w:rsidP="00165700">
            <w:pPr>
              <w:jc w:val="center"/>
              <w:rPr>
                <w:rFonts w:ascii="Century Gothic" w:hAnsi="Century Gothic"/>
                <w:sz w:val="25"/>
                <w:szCs w:val="25"/>
              </w:rPr>
            </w:pPr>
          </w:p>
        </w:tc>
      </w:tr>
      <w:tr w:rsidR="005A767A" w:rsidRPr="00EB7233" w:rsidTr="00165700">
        <w:tc>
          <w:tcPr>
            <w:tcW w:w="4395" w:type="dxa"/>
            <w:tcBorders>
              <w:top w:val="nil"/>
              <w:left w:val="nil"/>
              <w:bottom w:val="nil"/>
              <w:right w:val="nil"/>
            </w:tcBorders>
          </w:tcPr>
          <w:p w:rsidR="005A767A" w:rsidRPr="00EB7233" w:rsidRDefault="005A767A" w:rsidP="00165700">
            <w:pPr>
              <w:jc w:val="center"/>
              <w:rPr>
                <w:rFonts w:ascii="Century Gothic" w:hAnsi="Century Gothic"/>
                <w:sz w:val="25"/>
                <w:szCs w:val="25"/>
              </w:rPr>
            </w:pPr>
          </w:p>
        </w:tc>
      </w:tr>
    </w:tbl>
    <w:p w:rsidR="00B276FD" w:rsidRPr="00EB7233" w:rsidRDefault="00B276FD" w:rsidP="00353716">
      <w:pPr>
        <w:ind w:left="360"/>
        <w:jc w:val="both"/>
        <w:rPr>
          <w:rFonts w:ascii="Century Gothic" w:hAnsi="Century Gothic"/>
          <w:sz w:val="25"/>
          <w:szCs w:val="25"/>
        </w:rPr>
      </w:pPr>
    </w:p>
    <w:p w:rsidR="00B276FD" w:rsidRDefault="00B276FD" w:rsidP="00353716">
      <w:pPr>
        <w:ind w:left="360"/>
        <w:jc w:val="both"/>
        <w:rPr>
          <w:rFonts w:ascii="Century Gothic" w:hAnsi="Century Gothic"/>
          <w:sz w:val="25"/>
          <w:szCs w:val="25"/>
        </w:rPr>
      </w:pPr>
    </w:p>
    <w:p w:rsidR="00165700" w:rsidRDefault="00165700" w:rsidP="00353716">
      <w:pPr>
        <w:ind w:left="360"/>
        <w:jc w:val="both"/>
        <w:rPr>
          <w:rFonts w:ascii="Century Gothic" w:hAnsi="Century Gothic"/>
          <w:sz w:val="25"/>
          <w:szCs w:val="25"/>
        </w:rPr>
      </w:pPr>
    </w:p>
    <w:p w:rsidR="00165700" w:rsidRDefault="00165700" w:rsidP="00353716">
      <w:pPr>
        <w:ind w:left="360"/>
        <w:jc w:val="both"/>
        <w:rPr>
          <w:rFonts w:ascii="Century Gothic" w:hAnsi="Century Gothic"/>
          <w:sz w:val="25"/>
          <w:szCs w:val="25"/>
        </w:rPr>
      </w:pPr>
    </w:p>
    <w:p w:rsidR="00165700" w:rsidRDefault="00165700" w:rsidP="00353716">
      <w:pPr>
        <w:ind w:left="360"/>
        <w:jc w:val="both"/>
        <w:rPr>
          <w:rFonts w:ascii="Century Gothic" w:hAnsi="Century Gothic"/>
          <w:sz w:val="25"/>
          <w:szCs w:val="25"/>
        </w:rPr>
      </w:pPr>
    </w:p>
    <w:p w:rsidR="00165700" w:rsidRDefault="00165700" w:rsidP="00353716">
      <w:pPr>
        <w:ind w:left="360"/>
        <w:jc w:val="both"/>
        <w:rPr>
          <w:rFonts w:ascii="Century Gothic" w:hAnsi="Century Gothic"/>
          <w:sz w:val="25"/>
          <w:szCs w:val="25"/>
        </w:rPr>
      </w:pPr>
    </w:p>
    <w:p w:rsidR="00165700" w:rsidRDefault="00165700" w:rsidP="00353716">
      <w:pPr>
        <w:ind w:left="360"/>
        <w:jc w:val="both"/>
        <w:rPr>
          <w:rFonts w:ascii="Century Gothic" w:hAnsi="Century Gothic"/>
          <w:sz w:val="25"/>
          <w:szCs w:val="25"/>
        </w:rPr>
      </w:pPr>
    </w:p>
    <w:p w:rsidR="00165700" w:rsidRDefault="00165700"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tbl>
      <w:tblPr>
        <w:tblStyle w:val="Tablaconcuadrcula"/>
        <w:tblpPr w:leftFromText="141" w:rightFromText="141" w:vertAnchor="text" w:horzAnchor="page" w:tblpX="727" w:tblpY="43"/>
        <w:tblW w:w="0" w:type="auto"/>
        <w:tblLook w:val="04A0" w:firstRow="1" w:lastRow="0" w:firstColumn="1" w:lastColumn="0" w:noHBand="0" w:noVBand="1"/>
      </w:tblPr>
      <w:tblGrid>
        <w:gridCol w:w="4395"/>
      </w:tblGrid>
      <w:tr w:rsidR="00353716" w:rsidRPr="00EB7233" w:rsidTr="00131589">
        <w:tc>
          <w:tcPr>
            <w:tcW w:w="4395" w:type="dxa"/>
            <w:tcBorders>
              <w:top w:val="single" w:sz="4" w:space="0" w:color="auto"/>
              <w:left w:val="nil"/>
              <w:bottom w:val="nil"/>
              <w:right w:val="nil"/>
            </w:tcBorders>
          </w:tcPr>
          <w:p w:rsidR="00353716" w:rsidRPr="00EB7233" w:rsidRDefault="00353716" w:rsidP="00131589">
            <w:pPr>
              <w:jc w:val="center"/>
              <w:rPr>
                <w:rFonts w:ascii="Century Gothic" w:hAnsi="Century Gothic"/>
                <w:sz w:val="25"/>
                <w:szCs w:val="25"/>
              </w:rPr>
            </w:pPr>
            <w:r w:rsidRPr="00EB7233">
              <w:rPr>
                <w:rFonts w:ascii="Century Gothic" w:hAnsi="Century Gothic"/>
                <w:sz w:val="25"/>
                <w:szCs w:val="25"/>
              </w:rPr>
              <w:t>Diego Franco Jiménez,</w:t>
            </w:r>
          </w:p>
          <w:p w:rsidR="00353716" w:rsidRPr="00EB7233" w:rsidRDefault="00353716" w:rsidP="00131589">
            <w:pPr>
              <w:jc w:val="center"/>
              <w:rPr>
                <w:rFonts w:ascii="Century Gothic" w:hAnsi="Century Gothic"/>
                <w:sz w:val="25"/>
                <w:szCs w:val="25"/>
              </w:rPr>
            </w:pPr>
            <w:r w:rsidRPr="00EB7233">
              <w:rPr>
                <w:rFonts w:ascii="Century Gothic" w:hAnsi="Century Gothic"/>
                <w:sz w:val="25"/>
                <w:szCs w:val="25"/>
              </w:rPr>
              <w:t>Regidor,</w:t>
            </w:r>
          </w:p>
          <w:p w:rsidR="00353716" w:rsidRPr="00EB7233" w:rsidRDefault="00353716" w:rsidP="00131589">
            <w:pPr>
              <w:jc w:val="center"/>
              <w:rPr>
                <w:rFonts w:ascii="Century Gothic" w:hAnsi="Century Gothic"/>
                <w:sz w:val="25"/>
                <w:szCs w:val="25"/>
              </w:rPr>
            </w:pPr>
            <w:r w:rsidRPr="00EB7233">
              <w:rPr>
                <w:rFonts w:ascii="Century Gothic" w:hAnsi="Century Gothic"/>
                <w:sz w:val="25"/>
                <w:szCs w:val="25"/>
              </w:rPr>
              <w:t>Colegiado.</w:t>
            </w:r>
          </w:p>
        </w:tc>
      </w:tr>
    </w:tbl>
    <w:tbl>
      <w:tblPr>
        <w:tblStyle w:val="Tablaconcuadrcula"/>
        <w:tblpPr w:leftFromText="141" w:rightFromText="141" w:vertAnchor="text" w:horzAnchor="page" w:tblpX="7200" w:tblpY="43"/>
        <w:tblW w:w="0" w:type="auto"/>
        <w:tblLook w:val="04A0" w:firstRow="1" w:lastRow="0" w:firstColumn="1" w:lastColumn="0" w:noHBand="0" w:noVBand="1"/>
      </w:tblPr>
      <w:tblGrid>
        <w:gridCol w:w="4395"/>
      </w:tblGrid>
      <w:tr w:rsidR="00353716" w:rsidRPr="00EB7233" w:rsidTr="00131589">
        <w:tc>
          <w:tcPr>
            <w:tcW w:w="4395" w:type="dxa"/>
            <w:tcBorders>
              <w:top w:val="single" w:sz="4" w:space="0" w:color="auto"/>
              <w:left w:val="nil"/>
              <w:bottom w:val="nil"/>
              <w:right w:val="nil"/>
            </w:tcBorders>
          </w:tcPr>
          <w:p w:rsidR="00165700" w:rsidRPr="00EB7233" w:rsidRDefault="00165700" w:rsidP="00165700">
            <w:pPr>
              <w:jc w:val="center"/>
              <w:rPr>
                <w:rFonts w:ascii="Century Gothic" w:hAnsi="Century Gothic"/>
                <w:sz w:val="25"/>
                <w:szCs w:val="25"/>
              </w:rPr>
            </w:pPr>
            <w:r>
              <w:rPr>
                <w:rFonts w:ascii="Century Gothic" w:hAnsi="Century Gothic"/>
                <w:sz w:val="25"/>
                <w:szCs w:val="25"/>
              </w:rPr>
              <w:t>Carla Helena Castro López</w:t>
            </w:r>
            <w:r w:rsidRPr="00EB7233">
              <w:rPr>
                <w:rFonts w:ascii="Century Gothic" w:hAnsi="Century Gothic"/>
                <w:sz w:val="25"/>
                <w:szCs w:val="25"/>
              </w:rPr>
              <w:t>, Regidora,</w:t>
            </w:r>
          </w:p>
          <w:p w:rsidR="00165700" w:rsidRPr="00EB7233" w:rsidRDefault="00165700" w:rsidP="00165700">
            <w:pPr>
              <w:jc w:val="center"/>
              <w:rPr>
                <w:rFonts w:ascii="Century Gothic" w:hAnsi="Century Gothic"/>
                <w:sz w:val="25"/>
                <w:szCs w:val="25"/>
              </w:rPr>
            </w:pPr>
            <w:r w:rsidRPr="00EB7233">
              <w:rPr>
                <w:rFonts w:ascii="Century Gothic" w:hAnsi="Century Gothic"/>
                <w:sz w:val="25"/>
                <w:szCs w:val="25"/>
              </w:rPr>
              <w:t>Colegiada.</w:t>
            </w:r>
          </w:p>
          <w:p w:rsidR="00353716" w:rsidRPr="00EB7233" w:rsidRDefault="00353716" w:rsidP="00131589">
            <w:pPr>
              <w:jc w:val="center"/>
              <w:rPr>
                <w:rFonts w:ascii="Century Gothic" w:hAnsi="Century Gothic"/>
                <w:sz w:val="25"/>
                <w:szCs w:val="25"/>
              </w:rPr>
            </w:pPr>
          </w:p>
        </w:tc>
      </w:tr>
    </w:tbl>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tbl>
      <w:tblPr>
        <w:tblStyle w:val="Tablaconcuadrcula"/>
        <w:tblpPr w:leftFromText="141" w:rightFromText="141" w:vertAnchor="text" w:horzAnchor="page" w:tblpX="727" w:tblpY="43"/>
        <w:tblW w:w="0" w:type="auto"/>
        <w:tblLook w:val="04A0" w:firstRow="1" w:lastRow="0" w:firstColumn="1" w:lastColumn="0" w:noHBand="0" w:noVBand="1"/>
      </w:tblPr>
      <w:tblGrid>
        <w:gridCol w:w="4395"/>
      </w:tblGrid>
      <w:tr w:rsidR="00353716" w:rsidRPr="00EB7233" w:rsidTr="00131589">
        <w:tc>
          <w:tcPr>
            <w:tcW w:w="4395" w:type="dxa"/>
            <w:tcBorders>
              <w:top w:val="single" w:sz="4" w:space="0" w:color="auto"/>
              <w:left w:val="nil"/>
              <w:bottom w:val="nil"/>
              <w:right w:val="nil"/>
            </w:tcBorders>
          </w:tcPr>
          <w:p w:rsidR="00165700" w:rsidRPr="00EB7233" w:rsidRDefault="00165700" w:rsidP="00165700">
            <w:pPr>
              <w:jc w:val="center"/>
              <w:rPr>
                <w:rFonts w:ascii="Century Gothic" w:hAnsi="Century Gothic"/>
                <w:sz w:val="25"/>
                <w:szCs w:val="25"/>
              </w:rPr>
            </w:pPr>
            <w:r w:rsidRPr="00EB7233">
              <w:rPr>
                <w:rFonts w:ascii="Century Gothic" w:hAnsi="Century Gothic"/>
                <w:sz w:val="25"/>
                <w:szCs w:val="25"/>
              </w:rPr>
              <w:t xml:space="preserve">Sara Mosqueda Torres, </w:t>
            </w:r>
          </w:p>
          <w:p w:rsidR="00165700" w:rsidRPr="00EB7233" w:rsidRDefault="00165700" w:rsidP="00165700">
            <w:pPr>
              <w:jc w:val="center"/>
              <w:rPr>
                <w:rFonts w:ascii="Century Gothic" w:hAnsi="Century Gothic"/>
                <w:sz w:val="25"/>
                <w:szCs w:val="25"/>
              </w:rPr>
            </w:pPr>
            <w:r w:rsidRPr="00EB7233">
              <w:rPr>
                <w:rFonts w:ascii="Century Gothic" w:hAnsi="Century Gothic"/>
                <w:sz w:val="25"/>
                <w:szCs w:val="25"/>
              </w:rPr>
              <w:t>Regidora,</w:t>
            </w:r>
          </w:p>
          <w:p w:rsidR="00353716" w:rsidRPr="00EB7233" w:rsidRDefault="00165700" w:rsidP="00165700">
            <w:pPr>
              <w:jc w:val="center"/>
              <w:rPr>
                <w:rFonts w:ascii="Century Gothic" w:hAnsi="Century Gothic"/>
                <w:sz w:val="25"/>
                <w:szCs w:val="25"/>
              </w:rPr>
            </w:pPr>
            <w:r w:rsidRPr="00EB7233">
              <w:rPr>
                <w:rFonts w:ascii="Century Gothic" w:hAnsi="Century Gothic"/>
                <w:sz w:val="25"/>
                <w:szCs w:val="25"/>
              </w:rPr>
              <w:t>Colegiada.</w:t>
            </w:r>
          </w:p>
        </w:tc>
      </w:tr>
    </w:tbl>
    <w:tbl>
      <w:tblPr>
        <w:tblStyle w:val="Tablaconcuadrcula"/>
        <w:tblpPr w:leftFromText="141" w:rightFromText="141" w:vertAnchor="text" w:horzAnchor="page" w:tblpX="7200" w:tblpY="43"/>
        <w:tblW w:w="0" w:type="auto"/>
        <w:tblLook w:val="04A0" w:firstRow="1" w:lastRow="0" w:firstColumn="1" w:lastColumn="0" w:noHBand="0" w:noVBand="1"/>
      </w:tblPr>
      <w:tblGrid>
        <w:gridCol w:w="4395"/>
      </w:tblGrid>
      <w:tr w:rsidR="00353716" w:rsidRPr="00EB7233" w:rsidTr="00131589">
        <w:tc>
          <w:tcPr>
            <w:tcW w:w="4395" w:type="dxa"/>
            <w:tcBorders>
              <w:top w:val="single" w:sz="4" w:space="0" w:color="auto"/>
              <w:left w:val="nil"/>
              <w:bottom w:val="nil"/>
              <w:right w:val="nil"/>
            </w:tcBorders>
          </w:tcPr>
          <w:p w:rsidR="00353716" w:rsidRPr="00EB7233" w:rsidRDefault="00353716" w:rsidP="00131589">
            <w:pPr>
              <w:jc w:val="center"/>
              <w:rPr>
                <w:rFonts w:ascii="Century Gothic" w:hAnsi="Century Gothic"/>
                <w:sz w:val="25"/>
                <w:szCs w:val="25"/>
              </w:rPr>
            </w:pPr>
            <w:r w:rsidRPr="00EB7233">
              <w:rPr>
                <w:rFonts w:ascii="Century Gothic" w:hAnsi="Century Gothic"/>
                <w:sz w:val="25"/>
                <w:szCs w:val="25"/>
              </w:rPr>
              <w:t xml:space="preserve">José Rodríguez González, </w:t>
            </w:r>
          </w:p>
          <w:p w:rsidR="00353716" w:rsidRPr="00EB7233" w:rsidRDefault="00353716" w:rsidP="00131589">
            <w:pPr>
              <w:jc w:val="center"/>
              <w:rPr>
                <w:rFonts w:ascii="Century Gothic" w:hAnsi="Century Gothic"/>
                <w:sz w:val="25"/>
                <w:szCs w:val="25"/>
              </w:rPr>
            </w:pPr>
            <w:r w:rsidRPr="00EB7233">
              <w:rPr>
                <w:rFonts w:ascii="Century Gothic" w:hAnsi="Century Gothic"/>
                <w:sz w:val="25"/>
                <w:szCs w:val="25"/>
              </w:rPr>
              <w:t>Regidor,</w:t>
            </w:r>
          </w:p>
          <w:p w:rsidR="00353716" w:rsidRPr="00EB7233" w:rsidRDefault="00353716" w:rsidP="00131589">
            <w:pPr>
              <w:jc w:val="center"/>
              <w:rPr>
                <w:rFonts w:ascii="Century Gothic" w:hAnsi="Century Gothic"/>
                <w:sz w:val="25"/>
                <w:szCs w:val="25"/>
              </w:rPr>
            </w:pPr>
            <w:r w:rsidRPr="00EB7233">
              <w:rPr>
                <w:rFonts w:ascii="Century Gothic" w:hAnsi="Century Gothic"/>
                <w:sz w:val="25"/>
                <w:szCs w:val="25"/>
              </w:rPr>
              <w:t>Colegiado.</w:t>
            </w:r>
          </w:p>
        </w:tc>
      </w:tr>
    </w:tbl>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rFonts w:ascii="Century Gothic" w:hAnsi="Century Gothic"/>
          <w:sz w:val="25"/>
          <w:szCs w:val="25"/>
        </w:rPr>
      </w:pPr>
    </w:p>
    <w:p w:rsidR="00353716" w:rsidRPr="00EB7233" w:rsidRDefault="00353716" w:rsidP="00353716">
      <w:pPr>
        <w:ind w:left="360"/>
        <w:jc w:val="both"/>
        <w:rPr>
          <w:sz w:val="25"/>
          <w:szCs w:val="25"/>
        </w:rPr>
      </w:pPr>
      <w:r w:rsidRPr="00EB7233">
        <w:rPr>
          <w:rFonts w:ascii="Century Gothic" w:hAnsi="Century Gothic"/>
          <w:sz w:val="25"/>
          <w:szCs w:val="25"/>
        </w:rPr>
        <w:t>LA PRESENTE FOJA DE FIRMAS FORMA PARTE Y CORRESPONDE DE LA MINUTA DE SESIÓN DE LA COMISIÓN EDILICIA PERMANENTE DE JUSTICI</w:t>
      </w:r>
      <w:r w:rsidR="00165700">
        <w:rPr>
          <w:rFonts w:ascii="Century Gothic" w:hAnsi="Century Gothic"/>
          <w:sz w:val="25"/>
          <w:szCs w:val="25"/>
        </w:rPr>
        <w:t>A Y DERECHOS HUMANOS DE FECHA 28</w:t>
      </w:r>
      <w:r w:rsidRPr="00EB7233">
        <w:rPr>
          <w:rFonts w:ascii="Century Gothic" w:hAnsi="Century Gothic"/>
          <w:sz w:val="25"/>
          <w:szCs w:val="25"/>
        </w:rPr>
        <w:t xml:space="preserve"> DE </w:t>
      </w:r>
      <w:r w:rsidR="00165700">
        <w:rPr>
          <w:rFonts w:ascii="Century Gothic" w:hAnsi="Century Gothic"/>
          <w:sz w:val="25"/>
          <w:szCs w:val="25"/>
        </w:rPr>
        <w:t>ABRIL</w:t>
      </w:r>
      <w:r w:rsidRPr="00EB7233">
        <w:rPr>
          <w:rFonts w:ascii="Century Gothic" w:hAnsi="Century Gothic"/>
          <w:sz w:val="25"/>
          <w:szCs w:val="25"/>
        </w:rPr>
        <w:t xml:space="preserve"> DEL AÑO 2022, POR LO QUE CARECE DE VALOR POR SI SOLA O DE FORMA INDEPENDIENTE.</w:t>
      </w:r>
    </w:p>
    <w:p w:rsidR="004630BF" w:rsidRPr="00EB7233" w:rsidRDefault="004630BF">
      <w:pPr>
        <w:rPr>
          <w:sz w:val="25"/>
          <w:szCs w:val="25"/>
        </w:rPr>
      </w:pPr>
    </w:p>
    <w:sectPr w:rsidR="004630BF" w:rsidRPr="00EB7233" w:rsidSect="00570CE9">
      <w:headerReference w:type="default" r:id="rId8"/>
      <w:footerReference w:type="default" r:id="rId9"/>
      <w:pgSz w:w="12242" w:h="19442" w:code="29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D06" w:rsidRDefault="00680D06">
      <w:pPr>
        <w:spacing w:after="0" w:line="240" w:lineRule="auto"/>
      </w:pPr>
      <w:r>
        <w:separator/>
      </w:r>
    </w:p>
  </w:endnote>
  <w:endnote w:type="continuationSeparator" w:id="0">
    <w:p w:rsidR="00680D06" w:rsidRDefault="0068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563732"/>
      <w:docPartObj>
        <w:docPartGallery w:val="Page Numbers (Bottom of Page)"/>
        <w:docPartUnique/>
      </w:docPartObj>
    </w:sdtPr>
    <w:sdtEndPr/>
    <w:sdtContent>
      <w:p w:rsidR="00131589" w:rsidRDefault="00131589">
        <w:pPr>
          <w:pStyle w:val="Piedepgina"/>
          <w:jc w:val="right"/>
        </w:pPr>
        <w:r>
          <w:fldChar w:fldCharType="begin"/>
        </w:r>
        <w:r>
          <w:instrText>PAGE   \* MERGEFORMAT</w:instrText>
        </w:r>
        <w:r>
          <w:fldChar w:fldCharType="separate"/>
        </w:r>
        <w:r w:rsidR="004273F6" w:rsidRPr="004273F6">
          <w:rPr>
            <w:noProof/>
            <w:lang w:val="es-ES"/>
          </w:rPr>
          <w:t>9</w:t>
        </w:r>
        <w:r>
          <w:fldChar w:fldCharType="end"/>
        </w:r>
      </w:p>
    </w:sdtContent>
  </w:sdt>
  <w:p w:rsidR="00131589" w:rsidRDefault="0013158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D06" w:rsidRDefault="00680D06">
      <w:pPr>
        <w:spacing w:after="0" w:line="240" w:lineRule="auto"/>
      </w:pPr>
      <w:r>
        <w:separator/>
      </w:r>
    </w:p>
  </w:footnote>
  <w:footnote w:type="continuationSeparator" w:id="0">
    <w:p w:rsidR="00680D06" w:rsidRDefault="00680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589" w:rsidRPr="00297D45" w:rsidRDefault="00131589" w:rsidP="00131589">
    <w:pPr>
      <w:pStyle w:val="Encabezado"/>
      <w:jc w:val="right"/>
      <w:rPr>
        <w:rFonts w:ascii="Century Gothic" w:hAnsi="Century Gothic"/>
        <w:sz w:val="14"/>
        <w:szCs w:val="14"/>
      </w:rPr>
    </w:pPr>
    <w:r>
      <w:rPr>
        <w:rFonts w:ascii="Century Gothic" w:hAnsi="Century Gothic"/>
        <w:sz w:val="14"/>
        <w:szCs w:val="14"/>
      </w:rPr>
      <w:t xml:space="preserve"> Sesión de la Comisión Edilicia Permanente de Justicia y Derechos Humanos</w:t>
    </w:r>
  </w:p>
  <w:p w:rsidR="00131589" w:rsidRPr="00297D45" w:rsidRDefault="00131589" w:rsidP="00131589">
    <w:pPr>
      <w:pStyle w:val="Encabezado"/>
      <w:jc w:val="right"/>
      <w:rPr>
        <w:rFonts w:ascii="Century Gothic" w:hAnsi="Century Gothic"/>
        <w:sz w:val="14"/>
        <w:szCs w:val="14"/>
      </w:rPr>
    </w:pPr>
    <w:r>
      <w:rPr>
        <w:rFonts w:ascii="Century Gothic" w:hAnsi="Century Gothic"/>
        <w:sz w:val="14"/>
        <w:szCs w:val="14"/>
      </w:rPr>
      <w:t>Presidenta de la Comisión Claudia Alejandra Iñiguez Rivera</w:t>
    </w:r>
    <w:r w:rsidRPr="00297D45">
      <w:rPr>
        <w:rFonts w:ascii="Century Gothic" w:hAnsi="Century Gothic"/>
        <w:sz w:val="14"/>
        <w:szCs w:val="14"/>
      </w:rPr>
      <w:t>.</w:t>
    </w:r>
  </w:p>
  <w:p w:rsidR="00131589" w:rsidRPr="00297D45" w:rsidRDefault="00131589" w:rsidP="00131589">
    <w:pPr>
      <w:pStyle w:val="Encabezado"/>
      <w:jc w:val="right"/>
      <w:rPr>
        <w:rFonts w:ascii="Century Gothic" w:hAnsi="Century Gothic"/>
        <w:sz w:val="14"/>
        <w:szCs w:val="14"/>
      </w:rPr>
    </w:pPr>
    <w:r>
      <w:rPr>
        <w:rFonts w:ascii="Century Gothic" w:hAnsi="Century Gothic"/>
        <w:sz w:val="14"/>
        <w:szCs w:val="14"/>
      </w:rPr>
      <w:t>abril 28, 2022</w:t>
    </w:r>
  </w:p>
  <w:p w:rsidR="00131589" w:rsidRDefault="0013158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FFB"/>
    <w:multiLevelType w:val="hybridMultilevel"/>
    <w:tmpl w:val="30D82010"/>
    <w:lvl w:ilvl="0" w:tplc="5434E7DC">
      <w:start w:val="1"/>
      <w:numFmt w:val="bullet"/>
      <w:lvlText w:val=" "/>
      <w:lvlJc w:val="left"/>
      <w:pPr>
        <w:tabs>
          <w:tab w:val="num" w:pos="720"/>
        </w:tabs>
        <w:ind w:left="720" w:hanging="360"/>
      </w:pPr>
      <w:rPr>
        <w:rFonts w:ascii="Calibri" w:hAnsi="Calibri" w:hint="default"/>
      </w:rPr>
    </w:lvl>
    <w:lvl w:ilvl="1" w:tplc="AA5657DE" w:tentative="1">
      <w:start w:val="1"/>
      <w:numFmt w:val="bullet"/>
      <w:lvlText w:val=" "/>
      <w:lvlJc w:val="left"/>
      <w:pPr>
        <w:tabs>
          <w:tab w:val="num" w:pos="1440"/>
        </w:tabs>
        <w:ind w:left="1440" w:hanging="360"/>
      </w:pPr>
      <w:rPr>
        <w:rFonts w:ascii="Calibri" w:hAnsi="Calibri" w:hint="default"/>
      </w:rPr>
    </w:lvl>
    <w:lvl w:ilvl="2" w:tplc="49709BA0" w:tentative="1">
      <w:start w:val="1"/>
      <w:numFmt w:val="bullet"/>
      <w:lvlText w:val=" "/>
      <w:lvlJc w:val="left"/>
      <w:pPr>
        <w:tabs>
          <w:tab w:val="num" w:pos="2160"/>
        </w:tabs>
        <w:ind w:left="2160" w:hanging="360"/>
      </w:pPr>
      <w:rPr>
        <w:rFonts w:ascii="Calibri" w:hAnsi="Calibri" w:hint="default"/>
      </w:rPr>
    </w:lvl>
    <w:lvl w:ilvl="3" w:tplc="CD361ADC" w:tentative="1">
      <w:start w:val="1"/>
      <w:numFmt w:val="bullet"/>
      <w:lvlText w:val=" "/>
      <w:lvlJc w:val="left"/>
      <w:pPr>
        <w:tabs>
          <w:tab w:val="num" w:pos="2880"/>
        </w:tabs>
        <w:ind w:left="2880" w:hanging="360"/>
      </w:pPr>
      <w:rPr>
        <w:rFonts w:ascii="Calibri" w:hAnsi="Calibri" w:hint="default"/>
      </w:rPr>
    </w:lvl>
    <w:lvl w:ilvl="4" w:tplc="D6785C82" w:tentative="1">
      <w:start w:val="1"/>
      <w:numFmt w:val="bullet"/>
      <w:lvlText w:val=" "/>
      <w:lvlJc w:val="left"/>
      <w:pPr>
        <w:tabs>
          <w:tab w:val="num" w:pos="3600"/>
        </w:tabs>
        <w:ind w:left="3600" w:hanging="360"/>
      </w:pPr>
      <w:rPr>
        <w:rFonts w:ascii="Calibri" w:hAnsi="Calibri" w:hint="default"/>
      </w:rPr>
    </w:lvl>
    <w:lvl w:ilvl="5" w:tplc="8340D054" w:tentative="1">
      <w:start w:val="1"/>
      <w:numFmt w:val="bullet"/>
      <w:lvlText w:val=" "/>
      <w:lvlJc w:val="left"/>
      <w:pPr>
        <w:tabs>
          <w:tab w:val="num" w:pos="4320"/>
        </w:tabs>
        <w:ind w:left="4320" w:hanging="360"/>
      </w:pPr>
      <w:rPr>
        <w:rFonts w:ascii="Calibri" w:hAnsi="Calibri" w:hint="default"/>
      </w:rPr>
    </w:lvl>
    <w:lvl w:ilvl="6" w:tplc="B0EAB2A2" w:tentative="1">
      <w:start w:val="1"/>
      <w:numFmt w:val="bullet"/>
      <w:lvlText w:val=" "/>
      <w:lvlJc w:val="left"/>
      <w:pPr>
        <w:tabs>
          <w:tab w:val="num" w:pos="5040"/>
        </w:tabs>
        <w:ind w:left="5040" w:hanging="360"/>
      </w:pPr>
      <w:rPr>
        <w:rFonts w:ascii="Calibri" w:hAnsi="Calibri" w:hint="default"/>
      </w:rPr>
    </w:lvl>
    <w:lvl w:ilvl="7" w:tplc="8E1A0E06" w:tentative="1">
      <w:start w:val="1"/>
      <w:numFmt w:val="bullet"/>
      <w:lvlText w:val=" "/>
      <w:lvlJc w:val="left"/>
      <w:pPr>
        <w:tabs>
          <w:tab w:val="num" w:pos="5760"/>
        </w:tabs>
        <w:ind w:left="5760" w:hanging="360"/>
      </w:pPr>
      <w:rPr>
        <w:rFonts w:ascii="Calibri" w:hAnsi="Calibri" w:hint="default"/>
      </w:rPr>
    </w:lvl>
    <w:lvl w:ilvl="8" w:tplc="7C6A5B5A"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1851114D"/>
    <w:multiLevelType w:val="hybridMultilevel"/>
    <w:tmpl w:val="DCCCF9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416FFF"/>
    <w:multiLevelType w:val="hybridMultilevel"/>
    <w:tmpl w:val="C50E5ABE"/>
    <w:lvl w:ilvl="0" w:tplc="82FC7012">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16"/>
    <w:rsid w:val="000217DE"/>
    <w:rsid w:val="0009321E"/>
    <w:rsid w:val="000B7259"/>
    <w:rsid w:val="00131589"/>
    <w:rsid w:val="00165700"/>
    <w:rsid w:val="00187CD6"/>
    <w:rsid w:val="0026174F"/>
    <w:rsid w:val="002731FC"/>
    <w:rsid w:val="00321E60"/>
    <w:rsid w:val="00353716"/>
    <w:rsid w:val="00375F60"/>
    <w:rsid w:val="00407F31"/>
    <w:rsid w:val="004273F6"/>
    <w:rsid w:val="004630BF"/>
    <w:rsid w:val="00570CE9"/>
    <w:rsid w:val="005A767A"/>
    <w:rsid w:val="00680D06"/>
    <w:rsid w:val="006E0D76"/>
    <w:rsid w:val="006E3722"/>
    <w:rsid w:val="00790A45"/>
    <w:rsid w:val="0087014C"/>
    <w:rsid w:val="00870B8C"/>
    <w:rsid w:val="00AA680B"/>
    <w:rsid w:val="00AA6D1E"/>
    <w:rsid w:val="00B276FD"/>
    <w:rsid w:val="00E14A72"/>
    <w:rsid w:val="00E316C6"/>
    <w:rsid w:val="00EB7233"/>
    <w:rsid w:val="00F2072D"/>
    <w:rsid w:val="00FB06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C68D"/>
  <w15:chartTrackingRefBased/>
  <w15:docId w15:val="{CA486187-A54F-417B-AD7F-02EB2AD8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7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3716"/>
    <w:pPr>
      <w:ind w:left="720"/>
      <w:contextualSpacing/>
    </w:pPr>
  </w:style>
  <w:style w:type="table" w:styleId="Tablaconcuadrcula">
    <w:name w:val="Table Grid"/>
    <w:basedOn w:val="Tablanormal"/>
    <w:uiPriority w:val="39"/>
    <w:rsid w:val="00353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353716"/>
    <w:pPr>
      <w:tabs>
        <w:tab w:val="center" w:pos="4419"/>
        <w:tab w:val="right" w:pos="8838"/>
      </w:tabs>
      <w:spacing w:after="0" w:line="240" w:lineRule="auto"/>
    </w:pPr>
  </w:style>
  <w:style w:type="character" w:customStyle="1" w:styleId="EncabezadoCar">
    <w:name w:val="Encabezado Car"/>
    <w:basedOn w:val="Fuentedeprrafopredeter"/>
    <w:link w:val="Encabezado"/>
    <w:rsid w:val="00353716"/>
  </w:style>
  <w:style w:type="paragraph" w:styleId="Piedepgina">
    <w:name w:val="footer"/>
    <w:basedOn w:val="Normal"/>
    <w:link w:val="PiedepginaCar"/>
    <w:uiPriority w:val="99"/>
    <w:unhideWhenUsed/>
    <w:rsid w:val="003537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3716"/>
  </w:style>
  <w:style w:type="paragraph" w:styleId="Sinespaciado">
    <w:name w:val="No Spacing"/>
    <w:link w:val="SinespaciadoCar"/>
    <w:uiPriority w:val="1"/>
    <w:qFormat/>
    <w:rsid w:val="00353716"/>
    <w:pPr>
      <w:spacing w:after="0" w:line="240" w:lineRule="auto"/>
    </w:pPr>
  </w:style>
  <w:style w:type="character" w:customStyle="1" w:styleId="SinespaciadoCar">
    <w:name w:val="Sin espaciado Car"/>
    <w:link w:val="Sinespaciado"/>
    <w:uiPriority w:val="1"/>
    <w:rsid w:val="00353716"/>
  </w:style>
  <w:style w:type="paragraph" w:styleId="Textodeglobo">
    <w:name w:val="Balloon Text"/>
    <w:basedOn w:val="Normal"/>
    <w:link w:val="TextodegloboCar"/>
    <w:uiPriority w:val="99"/>
    <w:semiHidden/>
    <w:unhideWhenUsed/>
    <w:rsid w:val="001657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B58EB-8A64-4533-B5BD-63B0CA21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3089</Words>
  <Characters>16991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Cuquita</dc:creator>
  <cp:keywords/>
  <dc:description/>
  <cp:lastModifiedBy>Reg. Cuquita</cp:lastModifiedBy>
  <cp:revision>4</cp:revision>
  <cp:lastPrinted>2022-05-03T18:29:00Z</cp:lastPrinted>
  <dcterms:created xsi:type="dcterms:W3CDTF">2022-05-02T17:24:00Z</dcterms:created>
  <dcterms:modified xsi:type="dcterms:W3CDTF">2022-05-04T14:03:00Z</dcterms:modified>
</cp:coreProperties>
</file>